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spacing w:after="222" w:afterLines="0" w:afterAutospacing="0" w:line="259" w:lineRule="auto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様式第４</w:t>
      </w:r>
      <w:r>
        <w:rPr>
          <w:rFonts w:hint="default"/>
          <w:sz w:val="24"/>
        </w:rPr>
        <w:t>〔</w:t>
      </w:r>
      <w:r>
        <w:rPr>
          <w:rFonts w:hint="default" w:asciiTheme="minorEastAsia" w:hAnsiTheme="minorEastAsia"/>
          <w:sz w:val="24"/>
        </w:rPr>
        <w:t>第</w:t>
      </w:r>
      <w:r>
        <w:rPr>
          <w:rFonts w:hint="eastAsia" w:asciiTheme="minorEastAsia" w:hAnsiTheme="minorEastAsia"/>
          <w:sz w:val="24"/>
        </w:rPr>
        <w:t>11</w:t>
      </w:r>
      <w:r>
        <w:rPr>
          <w:rFonts w:hint="default"/>
          <w:sz w:val="24"/>
        </w:rPr>
        <w:t>条〕</w:t>
      </w:r>
      <w:r>
        <w:rPr>
          <w:rFonts w:hint="default" w:ascii="ＭＳ 明朝" w:hAnsi="ＭＳ 明朝" w:eastAsia="ＭＳ 明朝"/>
          <w:color w:val="000000"/>
          <w:sz w:val="18"/>
        </w:rPr>
        <w:t>（平</w:t>
      </w:r>
      <w:r>
        <w:rPr>
          <w:rFonts w:hint="default" w:ascii="ＭＳ 明朝" w:hAnsi="ＭＳ 明朝" w:eastAsia="ＭＳ 明朝"/>
          <w:color w:val="000000"/>
          <w:sz w:val="18"/>
        </w:rPr>
        <w:t>6</w:t>
      </w:r>
      <w:r>
        <w:rPr>
          <w:rFonts w:hint="default" w:ascii="ＭＳ 明朝" w:hAnsi="ＭＳ 明朝" w:eastAsia="ＭＳ 明朝"/>
          <w:color w:val="000000"/>
          <w:sz w:val="18"/>
        </w:rPr>
        <w:t>藏厚水通産運令</w:t>
      </w:r>
      <w:r>
        <w:rPr>
          <w:rFonts w:hint="default" w:ascii="ＭＳ 明朝" w:hAnsi="ＭＳ 明朝" w:eastAsia="ＭＳ 明朝"/>
          <w:color w:val="000000"/>
          <w:sz w:val="18"/>
        </w:rPr>
        <w:t>2</w:t>
      </w:r>
      <w:r>
        <w:rPr>
          <w:rFonts w:hint="default" w:ascii="ＭＳ 明朝" w:hAnsi="ＭＳ 明朝" w:eastAsia="ＭＳ 明朝"/>
          <w:color w:val="000000"/>
          <w:sz w:val="18"/>
        </w:rPr>
        <w:t>・一部改正）</w:t>
      </w:r>
    </w:p>
    <w:p>
      <w:pPr>
        <w:pStyle w:val="0"/>
        <w:widowControl w:val="1"/>
        <w:spacing w:line="259" w:lineRule="auto"/>
        <w:ind w:left="168"/>
        <w:jc w:val="center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特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定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工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場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承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継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届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出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書</w:t>
      </w:r>
    </w:p>
    <w:p>
      <w:pPr>
        <w:pStyle w:val="0"/>
        <w:widowControl w:val="1"/>
        <w:spacing w:after="93" w:afterLines="0" w:afterAutospacing="0" w:line="245" w:lineRule="auto"/>
        <w:ind w:left="2092" w:right="30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年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月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日</w:t>
      </w:r>
    </w:p>
    <w:p>
      <w:pPr>
        <w:pStyle w:val="0"/>
        <w:widowControl w:val="1"/>
        <w:spacing w:after="93" w:afterLines="0" w:afterAutospacing="0" w:line="245" w:lineRule="auto"/>
        <w:ind w:leftChars="0" w:right="435" w:rightChars="0" w:firstLine="0" w:firstLineChars="0"/>
        <w:jc w:val="both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/>
        </w:rPr>
        <mc:AlternateContent>
          <mc:Choice Requires="wpg">
            <w:drawing>
              <wp:anchor simplePos="0" relativeHeight="28" behindDoc="0" locked="0" layoutInCell="1" hidden="0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236220</wp:posOffset>
                </wp:positionV>
                <wp:extent cx="2571750" cy="432435"/>
                <wp:effectExtent l="635" t="635" r="63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432435"/>
                          <a:chOff x="6222" y="2798"/>
                          <a:chExt cx="4050" cy="681"/>
                        </a:xfrm>
                      </wpg:grpSpPr>
                      <wps:wsp>
                        <wps:cNvPr id="1027" name="オブジェクト 0"/>
                        <wps:cNvSpPr txBox="1"/>
                        <wps:spPr>
                          <a:xfrm>
                            <a:off x="6327" y="2870"/>
                            <a:ext cx="3945" cy="609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idowControl w:val="1"/>
                                <w:wordWrap w:val="0"/>
                                <w:ind w:left="0" w:leftChars="0" w:right="210" w:rightChars="100" w:firstLine="0" w:firstLineChars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/>
                                  <w:sz w:val="22"/>
                                </w:rPr>
                                <w:t>氏名又は名称及び住所並びに法人にあってはその代表者の氏名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>
                          <a:spAutoFit/>
                        </wps:bodyPr>
                      </wps:wsp>
                      <wps:wsp>
                        <wps:cNvPr id="1028" name="オブジェクト 0"/>
                        <wps:cNvSpPr/>
                        <wps:spPr>
                          <a:xfrm>
                            <a:off x="6222" y="2798"/>
                            <a:ext cx="3990" cy="681"/>
                          </a:xfrm>
                          <a:prstGeom prst="bracketPair">
                            <a:avLst/>
                          </a:prstGeom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18.600000000000001pt;mso-position-vertical-relative:text;mso-position-horizontal-relative:text;position:absolute;height:34.04pt;width:202.5pt;margin-left:258.14pt;z-index:28;" coordsize="4050,681" coordorigin="6222,2798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609;width:3945;top:2870;left:6327;position:absolute;" o:spid="_x0000_s1027" filled="f" stroked="f" strokeweight="0.5pt" o:spt="202" type="#_x0000_t202">
                  <v:fill/>
                  <v:stroke linestyle="single"/>
                  <v:textbox style="layout-flow:horizontal;mso-fit-shape-to-text:t;" inset="2.0637499999999998mm,0.24694444444444438mm,2.0637499999999998mm,0.24694444444444438mm">
                    <w:txbxContent>
                      <w:p>
                        <w:pPr>
                          <w:pStyle w:val="0"/>
                          <w:widowControl w:val="1"/>
                          <w:wordWrap w:val="0"/>
                          <w:ind w:left="0" w:leftChars="0" w:right="210" w:rightChars="100" w:firstLine="0" w:firstLineChars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/>
                            <w:sz w:val="22"/>
                          </w:rPr>
                          <w:t>氏名又は名称及び住所並びに法人にあってはその代表者の氏名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オブジェクト 0" style="height:681;width:3990;top:2798;left:6222;position:absolute;" o:spid="_x0000_s1028" filled="f" stroked="t" strokecolor="#000000 [3213]" strokeweight="0.75pt" o:spt="185" type="#_x0000_t185" adj="360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sz w:val="24"/>
        </w:rPr>
        <w:t>　渋川市長　</w:t>
      </w:r>
      <w:r>
        <w:rPr>
          <w:rFonts w:hint="default" w:ascii="ＭＳ 明朝" w:hAnsi="ＭＳ 明朝" w:eastAsia="ＭＳ 明朝"/>
          <w:color w:val="000000"/>
          <w:sz w:val="24"/>
        </w:rPr>
        <w:t>殿</w:t>
      </w:r>
    </w:p>
    <w:p>
      <w:pPr>
        <w:pStyle w:val="0"/>
        <w:widowControl w:val="1"/>
        <w:wordWrap w:val="0"/>
        <w:ind w:left="1134" w:leftChars="0" w:rightChars="0" w:firstLine="0" w:firstLineChars="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届出者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　　</w:t>
      </w:r>
    </w:p>
    <w:p>
      <w:pPr>
        <w:pStyle w:val="0"/>
        <w:widowControl w:val="1"/>
        <w:wordWrap w:val="0"/>
        <w:spacing w:after="160" w:afterLines="0" w:afterAutospacing="0"/>
        <w:ind w:left="4469" w:leftChars="0" w:right="6" w:rightChars="0" w:firstLine="720" w:firstLineChars="300"/>
        <w:jc w:val="righ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wordWrap w:val="0"/>
        <w:spacing w:after="160" w:afterLines="0" w:afterAutospacing="0" w:line="259" w:lineRule="auto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（担当者）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電話</w:t>
      </w:r>
      <w:r>
        <w:rPr>
          <w:rFonts w:hint="default" w:ascii="ＭＳ 明朝" w:hAnsi="ＭＳ 明朝" w:eastAsia="ＭＳ 明朝"/>
          <w:color w:val="000000"/>
          <w:sz w:val="24"/>
        </w:rPr>
        <w:t>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</w:t>
      </w:r>
      <w:r>
        <w:rPr>
          <w:rFonts w:hint="eastAsia" w:ascii="ＭＳ 明朝" w:hAnsi="ＭＳ 明朝" w:eastAsia="ＭＳ 明朝"/>
          <w:color w:val="000000"/>
          <w:sz w:val="24"/>
        </w:rPr>
        <w:t>　　　　　番　　</w:t>
      </w:r>
    </w:p>
    <w:p>
      <w:pPr>
        <w:pStyle w:val="0"/>
        <w:widowControl w:val="1"/>
        <w:spacing w:after="160" w:afterLines="0" w:afterAutospacing="0" w:line="259" w:lineRule="auto"/>
        <w:ind w:firstLine="28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特定工場に係る届出をした者の地位を承継したので、工場立地法第</w:t>
      </w:r>
      <w:r>
        <w:rPr>
          <w:rFonts w:hint="eastAsia" w:ascii="ＭＳ 明朝" w:hAnsi="ＭＳ 明朝" w:eastAsia="ＭＳ 明朝"/>
          <w:color w:val="000000"/>
          <w:sz w:val="24"/>
        </w:rPr>
        <w:t>13</w:t>
      </w:r>
      <w:r>
        <w:rPr>
          <w:rFonts w:hint="default" w:ascii="ＭＳ 明朝" w:hAnsi="ＭＳ 明朝" w:eastAsia="ＭＳ 明朝"/>
          <w:color w:val="000000"/>
          <w:sz w:val="24"/>
        </w:rPr>
        <w:t>条第３項の規定により、次のとおり届け出ます。</w:t>
      </w:r>
    </w:p>
    <w:tbl>
      <w:tblPr>
        <w:tblStyle w:val="28"/>
        <w:tblW w:w="0" w:type="auto"/>
        <w:jc w:val="left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firstRow="1" w:lastRow="0" w:firstColumn="1" w:lastColumn="0" w:noHBand="0" w:noVBand="1" w:val="04A0"/>
      </w:tblPr>
      <w:tblGrid>
        <w:gridCol w:w="709"/>
        <w:gridCol w:w="1843"/>
        <w:gridCol w:w="3002"/>
        <w:gridCol w:w="1561"/>
        <w:gridCol w:w="2241"/>
      </w:tblGrid>
      <w:tr>
        <w:trPr>
          <w:trHeight w:val="545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被承</w:t>
            </w:r>
          </w:p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住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所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ind w:right="-105" w:rightChars="-5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300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理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番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号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受理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年月日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cantSplit/>
          <w:trHeight w:val="150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備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spacing w:after="3" w:afterLines="0" w:afterAutospacing="0" w:line="259" w:lineRule="auto"/>
        <w:ind w:left="290" w:hanging="1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2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※</w:t>
      </w:r>
      <w:r>
        <w:rPr>
          <w:rFonts w:hint="default" w:ascii="ＭＳ 明朝" w:hAnsi="ＭＳ 明朝" w:eastAsia="ＭＳ 明朝"/>
          <w:color w:val="000000"/>
          <w:sz w:val="24"/>
        </w:rPr>
        <w:t>印の欄には、記載しないこと。</w:t>
      </w:r>
    </w:p>
    <w:p>
      <w:pPr>
        <w:pStyle w:val="0"/>
        <w:widowControl w:val="1"/>
        <w:spacing w:after="3" w:afterLines="0" w:afterAutospacing="0" w:line="259" w:lineRule="auto"/>
        <w:ind w:firstLine="960" w:firstLineChars="400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用紙の大きさは</w:t>
      </w:r>
      <w:r>
        <w:rPr>
          <w:rFonts w:hint="default" w:ascii="ＭＳ 明朝" w:hAnsi="ＭＳ 明朝" w:eastAsia="ＭＳ 明朝"/>
          <w:sz w:val="24"/>
        </w:rPr>
        <w:t>、日本</w:t>
      </w:r>
      <w:r>
        <w:rPr>
          <w:rFonts w:hint="eastAsia" w:ascii="ＭＳ 明朝" w:hAnsi="ＭＳ 明朝" w:eastAsia="ＭＳ 明朝"/>
          <w:sz w:val="24"/>
        </w:rPr>
        <w:t>産業</w:t>
      </w:r>
      <w:r>
        <w:rPr>
          <w:rFonts w:hint="default" w:ascii="ＭＳ 明朝" w:hAnsi="ＭＳ 明朝" w:eastAsia="ＭＳ 明朝"/>
          <w:sz w:val="24"/>
        </w:rPr>
        <w:t>規格Ａ４とす</w:t>
      </w:r>
      <w:r>
        <w:rPr>
          <w:rFonts w:hint="default" w:ascii="ＭＳ 明朝" w:hAnsi="ＭＳ 明朝" w:eastAsia="ＭＳ 明朝"/>
          <w:color w:val="000000"/>
          <w:sz w:val="24"/>
        </w:rPr>
        <w:t>ること。</w:t>
      </w:r>
    </w:p>
    <w:sectPr>
      <w:type w:val="continuous"/>
      <w:pgSz w:w="11904" w:h="16840"/>
      <w:pgMar w:top="1134" w:right="1134" w:bottom="1134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14</Pages>
  <Words>95</Words>
  <Characters>7264</Characters>
  <Application>JUST Note</Application>
  <Lines>23793</Lines>
  <Paragraphs>526</Paragraphs>
  <CharactersWithSpaces>8065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齋藤　尚</cp:lastModifiedBy>
  <dcterms:modified xsi:type="dcterms:W3CDTF">2021-01-18T01:31:22Z</dcterms:modified>
  <cp:revision>1</cp:revision>
</cp:coreProperties>
</file>