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渋川市長　宛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墓地等の使用者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住　　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bookmarkStart w:id="0" w:name="_GoBack"/>
      <w:bookmarkEnd w:id="0"/>
      <w:r>
        <w:rPr>
          <w:rFonts w:hint="eastAsia"/>
        </w:rPr>
        <w:t>　　　　　　　氏　　名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電話番号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改葬承諾書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墓地、埋葬等に関する法律施行規則第２条第２項第２号の規定により、改葬許可申請に係る手続きを下記のとおり承諾いたします。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記</w:t>
      </w:r>
    </w:p>
    <w:p>
      <w:pPr>
        <w:pStyle w:val="0"/>
        <w:rPr>
          <w:rFonts w:hint="eastAsia"/>
        </w:rPr>
      </w:pPr>
      <w:r>
        <w:rPr>
          <w:rFonts w:hint="eastAsia"/>
        </w:rPr>
        <w:t>１　改葬許可申請者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住　　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氏　　名　　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rPr>
          <w:rFonts w:hint="eastAsia"/>
        </w:rPr>
      </w:pPr>
      <w:r>
        <w:rPr>
          <w:rFonts w:hint="eastAsia"/>
        </w:rPr>
        <w:t>　　　電話番号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使用者との関係（続柄等）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２　改葬する死亡者の氏名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３　承諾した日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令和　　　年　　　月　　　日</w:t>
      </w: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457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27"/>
  <w:drawingGridVerticalSpacing w:val="45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4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142</Characters>
  <Application>JUST Note</Application>
  <Lines>27</Lines>
  <Paragraphs>17</Paragraphs>
  <CharactersWithSpaces>285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sb27nj039</dc:creator>
  <cp:lastModifiedBy>sb30nj017n</cp:lastModifiedBy>
  <dcterms:created xsi:type="dcterms:W3CDTF">2016-05-09T02:05:00Z</dcterms:created>
  <dcterms:modified xsi:type="dcterms:W3CDTF">2016-05-11T02:52:50Z</dcterms:modified>
  <cp:revision>4</cp:revision>
</cp:coreProperties>
</file>