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rPr>
          <w:rFonts w:hint="eastAsia"/>
          <w:sz w:val="24"/>
        </w:rPr>
      </w:pPr>
      <w:r>
        <w:rPr>
          <w:rFonts w:hint="eastAsia"/>
          <w:sz w:val="24"/>
        </w:rPr>
        <w:t>様式第１号（第２条関係）</w:t>
      </w:r>
    </w:p>
    <w:p>
      <w:pPr>
        <w:pStyle w:val="0"/>
        <w:overflowPunct w:val="1"/>
        <w:rPr>
          <w:rFonts w:hint="eastAsia"/>
          <w:sz w:val="24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696"/>
        <w:gridCol w:w="1266"/>
        <w:gridCol w:w="3543"/>
      </w:tblGrid>
      <w:tr>
        <w:trPr>
          <w:trHeight w:val="1035" w:hRule="atLeast"/>
        </w:trPr>
        <w:tc>
          <w:tcPr>
            <w:tcW w:w="36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法定外公共物使用　</w:t>
            </w:r>
          </w:p>
        </w:tc>
        <w:tc>
          <w:tcPr>
            <w:tcW w:w="1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工作物設置</w:t>
            </w:r>
          </w:p>
          <w:p>
            <w:pPr>
              <w:pStyle w:val="0"/>
              <w:overflowPunct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敷地占用</w:t>
            </w:r>
          </w:p>
          <w:p>
            <w:pPr>
              <w:pStyle w:val="0"/>
              <w:overflowPunct w:val="1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流水引用</w:t>
            </w:r>
          </w:p>
        </w:tc>
        <w:tc>
          <w:tcPr>
            <w:tcW w:w="35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許可申請書</w:t>
            </w:r>
          </w:p>
        </w:tc>
      </w:tr>
    </w:tbl>
    <w:p>
      <w:pPr>
        <w:pStyle w:val="0"/>
        <w:overflowPunct w:val="1"/>
        <w:rPr>
          <w:rFonts w:hint="eastAsia"/>
        </w:rPr>
      </w:pPr>
    </w:p>
    <w:p>
      <w:pPr>
        <w:pStyle w:val="0"/>
        <w:overflowPunct w:val="1"/>
        <w:ind w:right="4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overflowPunct w:val="1"/>
        <w:rPr>
          <w:rFonts w:hint="eastAsia"/>
        </w:rPr>
      </w:pPr>
    </w:p>
    <w:p>
      <w:pPr>
        <w:pStyle w:val="0"/>
        <w:overflowPunct w:val="1"/>
        <w:rPr>
          <w:rFonts w:hint="eastAsia"/>
        </w:rPr>
      </w:pPr>
    </w:p>
    <w:p>
      <w:pPr>
        <w:pStyle w:val="0"/>
        <w:overflowPunct w:val="1"/>
        <w:rPr>
          <w:rFonts w:hint="eastAsia"/>
          <w:sz w:val="24"/>
        </w:rPr>
      </w:pPr>
      <w:r>
        <w:rPr>
          <w:rFonts w:hint="eastAsia"/>
          <w:sz w:val="24"/>
        </w:rPr>
        <w:t>　　渋川市長　　　　様</w:t>
      </w:r>
    </w:p>
    <w:p>
      <w:pPr>
        <w:pStyle w:val="0"/>
        <w:overflowPunct w:val="1"/>
        <w:rPr>
          <w:rFonts w:hint="eastAsia"/>
        </w:rPr>
      </w:pPr>
    </w:p>
    <w:p>
      <w:pPr>
        <w:pStyle w:val="0"/>
        <w:overflowPunct w:val="1"/>
        <w:rPr>
          <w:rFonts w:hint="eastAsia"/>
        </w:rPr>
      </w:pPr>
    </w:p>
    <w:tbl>
      <w:tblPr>
        <w:tblStyle w:val="11"/>
        <w:tblW w:w="92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4574"/>
        <w:gridCol w:w="4640"/>
      </w:tblGrid>
      <w:tr>
        <w:trPr>
          <w:cantSplit/>
        </w:trPr>
        <w:tc>
          <w:tcPr>
            <w:tcW w:w="3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>
            <w:pPr>
              <w:pStyle w:val="0"/>
              <w:overflowPunct w:val="1"/>
              <w:jc w:val="right"/>
              <w:rPr>
                <w:rFonts w:hint="eastAsia"/>
                <w:sz w:val="24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420" w:leftChars="200" w:right="420" w:rightChars="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住</w:t>
            </w:r>
            <w:r>
              <w:rPr>
                <w:rFonts w:hint="eastAsia"/>
                <w:sz w:val="24"/>
              </w:rPr>
              <w:t>所</w:t>
            </w:r>
          </w:p>
          <w:p>
            <w:pPr>
              <w:pStyle w:val="0"/>
              <w:overflowPunct w:val="1"/>
              <w:ind w:left="420" w:leftChars="200" w:right="420" w:rightChars="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  <w:p>
            <w:pPr>
              <w:pStyle w:val="0"/>
              <w:overflowPunct w:val="1"/>
              <w:ind w:left="420" w:leftChars="200" w:right="420" w:rightChars="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（電話　　　　　　　　）</w:t>
            </w:r>
          </w:p>
        </w:tc>
      </w:tr>
    </w:tbl>
    <w:p>
      <w:pPr>
        <w:pStyle w:val="0"/>
        <w:overflowPunct w:val="1"/>
        <w:rPr>
          <w:rFonts w:hint="eastAsia"/>
        </w:rPr>
      </w:pPr>
    </w:p>
    <w:p>
      <w:pPr>
        <w:pStyle w:val="0"/>
        <w:overflowPunct w:val="1"/>
        <w:rPr>
          <w:rFonts w:hint="eastAsia"/>
        </w:rPr>
      </w:pPr>
    </w:p>
    <w:tbl>
      <w:tblPr>
        <w:tblStyle w:val="11"/>
        <w:tblW w:w="89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544"/>
        <w:gridCol w:w="1276"/>
        <w:gridCol w:w="4111"/>
      </w:tblGrid>
      <w:tr>
        <w:trPr>
          <w:cantSplit/>
          <w:trHeight w:val="976" w:hRule="atLeast"/>
        </w:trPr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次のとおり法定外公共物使用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工作物設置</w:t>
            </w:r>
          </w:p>
          <w:p>
            <w:pPr>
              <w:pStyle w:val="0"/>
              <w:overflowPunct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敷地占用</w:t>
            </w:r>
          </w:p>
          <w:p>
            <w:pPr>
              <w:pStyle w:val="0"/>
              <w:overflowPunct w:val="1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流水引用</w:t>
            </w: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の許可を受けたいので申請します。</w:t>
            </w:r>
          </w:p>
        </w:tc>
      </w:tr>
      <w:tr>
        <w:trPr>
          <w:cantSplit/>
          <w:trHeight w:val="311" w:hRule="atLeast"/>
        </w:trPr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firstLine="240" w:firstLineChars="100"/>
              <w:rPr>
                <w:rFonts w:hint="eastAsia"/>
                <w:sz w:val="24"/>
              </w:rPr>
            </w:pPr>
          </w:p>
        </w:tc>
      </w:tr>
    </w:tbl>
    <w:p>
      <w:pPr>
        <w:pStyle w:val="0"/>
        <w:overflowPunct w:val="1"/>
        <w:rPr>
          <w:rFonts w:hint="eastAsia"/>
        </w:rPr>
      </w:pPr>
    </w:p>
    <w:p>
      <w:pPr>
        <w:pStyle w:val="0"/>
        <w:overflowPunct w:val="1"/>
        <w:rPr>
          <w:rFonts w:hint="eastAsia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１　</w:t>
      </w:r>
      <w:r>
        <w:rPr>
          <w:rFonts w:hint="eastAsia"/>
          <w:spacing w:val="210"/>
          <w:sz w:val="24"/>
        </w:rPr>
        <w:t>目</w:t>
      </w:r>
      <w:r>
        <w:rPr>
          <w:rFonts w:hint="eastAsia"/>
          <w:sz w:val="24"/>
        </w:rPr>
        <w:t>的</w:t>
      </w:r>
    </w:p>
    <w:p>
      <w:pPr>
        <w:pStyle w:val="0"/>
        <w:overflowPunct w:val="1"/>
        <w:rPr>
          <w:rFonts w:hint="eastAsia"/>
          <w:sz w:val="24"/>
        </w:rPr>
      </w:pPr>
      <w:r>
        <w:rPr>
          <w:rFonts w:hint="eastAsia"/>
          <w:sz w:val="24"/>
        </w:rPr>
        <w:t>　２　</w:t>
      </w:r>
      <w:r>
        <w:rPr>
          <w:rFonts w:hint="eastAsia"/>
          <w:spacing w:val="210"/>
          <w:sz w:val="24"/>
        </w:rPr>
        <w:t>位</w:t>
      </w:r>
      <w:r>
        <w:rPr>
          <w:rFonts w:hint="eastAsia"/>
          <w:sz w:val="24"/>
        </w:rPr>
        <w:t>置　　渋川市　　　　　　　　　　番地先</w:t>
      </w:r>
    </w:p>
    <w:p>
      <w:pPr>
        <w:pStyle w:val="0"/>
        <w:overflowPunct w:val="1"/>
        <w:rPr>
          <w:rFonts w:hint="eastAsia"/>
          <w:sz w:val="24"/>
        </w:rPr>
      </w:pPr>
      <w:r>
        <w:rPr>
          <w:rFonts w:hint="eastAsia"/>
          <w:sz w:val="24"/>
        </w:rPr>
        <w:t>　３　</w:t>
      </w:r>
      <w:r>
        <w:rPr>
          <w:rFonts w:hint="eastAsia"/>
          <w:spacing w:val="210"/>
          <w:sz w:val="24"/>
        </w:rPr>
        <w:t>面</w:t>
      </w:r>
      <w:r>
        <w:rPr>
          <w:rFonts w:hint="eastAsia"/>
          <w:sz w:val="24"/>
        </w:rPr>
        <w:t>積　　　　　　　　　　平方メートル</w:t>
      </w:r>
    </w:p>
    <w:p>
      <w:pPr>
        <w:pStyle w:val="0"/>
        <w:overflowPunct w:val="1"/>
        <w:rPr>
          <w:rFonts w:hint="eastAsia"/>
          <w:sz w:val="24"/>
        </w:rPr>
      </w:pPr>
      <w:r>
        <w:rPr>
          <w:rFonts w:hint="eastAsia"/>
          <w:sz w:val="24"/>
        </w:rPr>
        <w:t>　４　使用水量　　毎秒時　　　　　立方メートル以内</w:t>
      </w:r>
    </w:p>
    <w:p>
      <w:pPr>
        <w:pStyle w:val="0"/>
        <w:overflowPunct w:val="1"/>
        <w:rPr>
          <w:rFonts w:hint="eastAsia"/>
          <w:sz w:val="24"/>
        </w:rPr>
      </w:pPr>
      <w:r>
        <w:rPr>
          <w:rFonts w:hint="eastAsia"/>
          <w:sz w:val="24"/>
        </w:rPr>
        <w:t>　５　</w:t>
      </w:r>
      <w:r>
        <w:rPr>
          <w:rFonts w:hint="eastAsia"/>
          <w:spacing w:val="210"/>
          <w:sz w:val="24"/>
        </w:rPr>
        <w:t>期</w:t>
      </w:r>
      <w:r>
        <w:rPr>
          <w:rFonts w:hint="eastAsia"/>
          <w:sz w:val="24"/>
        </w:rPr>
        <w:t>間　　　　　年　　月　　日から　　　　年　　月　　日まで</w:t>
      </w:r>
    </w:p>
    <w:p>
      <w:pPr>
        <w:pStyle w:val="0"/>
        <w:overflowPunct w:val="1"/>
        <w:rPr>
          <w:rFonts w:hint="eastAsia"/>
          <w:sz w:val="24"/>
        </w:rPr>
      </w:pPr>
      <w:r>
        <w:rPr>
          <w:rFonts w:hint="eastAsia"/>
          <w:sz w:val="24"/>
        </w:rPr>
        <w:t>　６　占用方法　　別紙方法書のとおり</w:t>
      </w:r>
    </w:p>
    <w:p>
      <w:pPr>
        <w:pStyle w:val="0"/>
        <w:overflowPunct w:val="1"/>
        <w:rPr>
          <w:rFonts w:hint="default"/>
          <w:sz w:val="24"/>
        </w:rPr>
      </w:pPr>
      <w:r>
        <w:rPr>
          <w:rFonts w:hint="eastAsia"/>
          <w:sz w:val="24"/>
        </w:rPr>
        <w:t>　７　添付書類　　案内図・公図の写し・平面図・断面図・現況図・構造図</w:t>
      </w:r>
    </w:p>
    <w:p>
      <w:pPr>
        <w:pStyle w:val="0"/>
        <w:overflowPunct w:val="1"/>
        <w:ind w:firstLine="2160" w:firstLineChars="900"/>
        <w:rPr>
          <w:rFonts w:hint="eastAsia"/>
          <w:sz w:val="24"/>
        </w:rPr>
      </w:pPr>
      <w:r>
        <w:rPr>
          <w:rFonts w:hint="eastAsia"/>
          <w:sz w:val="24"/>
        </w:rPr>
        <w:t>・求積図・</w:t>
      </w:r>
      <w:r>
        <w:rPr>
          <w:rFonts w:hint="default"/>
          <w:sz w:val="24"/>
        </w:rPr>
        <w:t>現況写真・意見書</w:t>
      </w:r>
    </w:p>
    <w:p>
      <w:pPr>
        <w:pStyle w:val="0"/>
        <w:overflowPunct w:val="1"/>
        <w:rPr>
          <w:rFonts w:hint="eastAsia"/>
          <w:sz w:val="24"/>
        </w:rPr>
      </w:pPr>
    </w:p>
    <w:p>
      <w:pPr>
        <w:pStyle w:val="0"/>
        <w:overflowPunct w:val="1"/>
        <w:ind w:left="845" w:hanging="845"/>
        <w:rPr>
          <w:rFonts w:hint="eastAsia"/>
          <w:sz w:val="24"/>
        </w:rPr>
      </w:pPr>
      <w:r>
        <w:rPr>
          <w:rFonts w:hint="eastAsia"/>
          <w:sz w:val="24"/>
        </w:rPr>
        <w:t>　注　１　共同出願の場合は、代表者を定め連署すること。</w:t>
      </w:r>
    </w:p>
    <w:p>
      <w:pPr>
        <w:pStyle w:val="0"/>
        <w:overflowPunct w:val="1"/>
        <w:ind w:left="845" w:hanging="845"/>
        <w:rPr>
          <w:rFonts w:hint="default"/>
          <w:sz w:val="24"/>
        </w:rPr>
      </w:pPr>
      <w:r>
        <w:rPr>
          <w:rFonts w:hint="eastAsia"/>
          <w:sz w:val="24"/>
        </w:rPr>
        <w:t>　　　２　隣接地主及び占有者の承諾書（かんがいを目的とするものについて</w:t>
      </w:r>
    </w:p>
    <w:p>
      <w:pPr>
        <w:pStyle w:val="0"/>
        <w:overflowPunct w:val="1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は、下流水利権者の承諾書）を添えること。</w:t>
      </w:r>
    </w:p>
    <w:p>
      <w:pPr>
        <w:pStyle w:val="0"/>
        <w:overflowPunct w:val="1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　　　３　平面図には申請位置及び工作物設置箇所を記入し、並びに官民地の別を表示すること。</w:t>
      </w:r>
    </w:p>
    <w:p>
      <w:pPr>
        <w:pStyle w:val="0"/>
        <w:overflowPunct w:val="1"/>
        <w:ind w:left="960" w:hanging="960" w:hangingChars="400"/>
        <w:rPr>
          <w:rFonts w:hint="eastAsia"/>
          <w:sz w:val="24"/>
        </w:rPr>
      </w:pPr>
    </w:p>
    <w:p>
      <w:pPr>
        <w:pStyle w:val="0"/>
        <w:overflowPunct w:val="1"/>
        <w:ind w:left="960" w:hanging="960" w:hangingChars="400"/>
        <w:rPr>
          <w:rFonts w:hint="eastAsia"/>
          <w:sz w:val="24"/>
        </w:rPr>
      </w:pPr>
      <w:r>
        <w:rPr>
          <w:rFonts w:hint="eastAsia"/>
          <w:color w:val="auto"/>
        </w:rPr>
        <w:br w:type="page"/>
      </w:r>
    </w:p>
    <w:p>
      <w:pPr>
        <w:pStyle w:val="0"/>
        <w:overflowPunct w:val="1"/>
        <w:ind w:left="960" w:hanging="960" w:hangingChars="400"/>
        <w:rPr>
          <w:rFonts w:hint="eastAsia"/>
          <w:sz w:val="24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32"/>
        </w:rPr>
        <w:t>意　　見　　書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righ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年　　月　　日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渋川市長　　　　　　　　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right"/>
        <w:rPr>
          <w:rFonts w:hint="default" w:ascii="Times New Roman" w:hAnsi="Times New Roman" w:eastAsia="Times New Roman"/>
          <w:spacing w:val="2"/>
          <w:sz w:val="2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自治会長　　　　　　　　　　　　</w:t>
      </w:r>
    </w:p>
    <w:p>
      <w:pPr>
        <w:pStyle w:val="0"/>
        <w:adjustRightInd w:val="1"/>
        <w:ind w:left="0" w:leftChars="0" w:firstLine="5124" w:firstLineChars="2100"/>
        <w:jc w:val="both"/>
        <w:rPr>
          <w:rFonts w:hint="default" w:ascii="Times New Roman" w:hAnsi="Times New Roman" w:eastAsia="Times New Roman"/>
          <w:spacing w:val="2"/>
          <w:sz w:val="2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  <w:sz w:val="2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下記の公共物敷地占用許可申請について、地元地域として異議なきものと認めます。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１　申請者　住所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氏名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２　申請地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３　面　積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eastAsia"/>
          <w:sz w:val="2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４　目　的</w:t>
      </w:r>
    </w:p>
    <w:p>
      <w:pPr>
        <w:pStyle w:val="0"/>
        <w:adjustRightInd w:val="1"/>
        <w:jc w:val="both"/>
        <w:rPr>
          <w:rFonts w:hint="eastAsia"/>
          <w:sz w:val="24"/>
        </w:rPr>
      </w:pPr>
    </w:p>
    <w:p>
      <w:pPr>
        <w:pStyle w:val="0"/>
        <w:adjustRightInd w:val="1"/>
        <w:jc w:val="both"/>
        <w:rPr>
          <w:rFonts w:hint="eastAsia"/>
          <w:sz w:val="24"/>
        </w:rPr>
      </w:pPr>
      <w:r>
        <w:rPr>
          <w:rFonts w:hint="eastAsia"/>
          <w:color w:val="auto"/>
        </w:rPr>
        <w:br w:type="page"/>
      </w:r>
    </w:p>
    <w:p>
      <w:pPr>
        <w:pStyle w:val="0"/>
        <w:adjustRightInd w:val="1"/>
        <w:jc w:val="both"/>
        <w:rPr>
          <w:rFonts w:hint="eastAsia"/>
          <w:sz w:val="24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32"/>
        </w:rPr>
        <w:t>承　　諾　　書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righ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年　　月　　日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渋川市長　　　　　　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righ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隣接地　　　　渋川市　　　　　　　　　　　　　　　</w:t>
      </w:r>
    </w:p>
    <w:p>
      <w:pPr>
        <w:pStyle w:val="0"/>
        <w:adjustRightInd w:val="1"/>
        <w:jc w:val="righ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隣接地所有者　住　所　　　　　　　　　　　　　　　</w:t>
      </w:r>
    </w:p>
    <w:p>
      <w:pPr>
        <w:pStyle w:val="0"/>
        <w:adjustRightInd w:val="1"/>
        <w:jc w:val="righ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氏　</w:t>
      </w:r>
      <w:bookmarkStart w:id="0" w:name="_GoBack"/>
      <w:bookmarkEnd w:id="0"/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名　　　　　　　　　　　　　　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下記の公共物敷地占用許可申請について、隣接地所有者として異議なきものと認め承諾します。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１　申請者　住所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氏名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２　申請地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３　面　積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eastAsia"/>
          <w:sz w:val="2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４　目　的</w:t>
      </w:r>
    </w:p>
    <w:sectPr>
      <w:headerReference r:id="rId6" w:type="even"/>
      <w:footerReference r:id="rId7" w:type="even"/>
      <w:headerReference r:id="rId5" w:type="first"/>
      <w:pgSz w:w="11907" w:h="16840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 w:ascii="Times New Roman" w:hAnsi="Times New Roman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 xml:space="preserve">897 </w:t>
    </w:r>
    <w:r>
      <w:rPr>
        <w:rFonts w:hint="eastAsia"/>
      </w:rPr>
      <w:t>渋川市法定外公共物の管理に関する条例施行規則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 xml:space="preserve">897 </w:t>
    </w:r>
    <w:r>
      <w:rPr>
        <w:rFonts w:hint="eastAsia"/>
      </w:rPr>
      <w:t>渋川市法定外公共物の管理に関する条例施行規則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3</Pages>
  <Words>0</Words>
  <Characters>484</Characters>
  <Application>JUST Note</Application>
  <Lines>109</Lines>
  <Paragraphs>54</Paragraphs>
  <CharactersWithSpaces>716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様式第１号（第２条関係）</dc:title>
  <dc:creator>admin</dc:creator>
  <cp:lastModifiedBy>中嶋　宏</cp:lastModifiedBy>
  <cp:lastPrinted>2023-03-16T01:24:33Z</cp:lastPrinted>
  <dcterms:created xsi:type="dcterms:W3CDTF">2019-12-25T02:57:00Z</dcterms:created>
  <dcterms:modified xsi:type="dcterms:W3CDTF">2023-02-27T06:54:51Z</dcterms:modified>
  <cp:revision>20</cp:revision>
</cp:coreProperties>
</file>