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sz w:val="22"/>
        </w:rPr>
        <w:t>医療的ケア児の支援に係る入園希望施設現地確認シート</w:t>
      </w:r>
    </w:p>
    <w:p>
      <w:pPr>
        <w:pStyle w:val="0"/>
        <w:autoSpaceDE w:val="0"/>
        <w:autoSpaceDN w:val="0"/>
        <w:adjustRightInd w:val="0"/>
        <w:jc w:val="right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346710</wp:posOffset>
                </wp:positionV>
                <wp:extent cx="6082665" cy="6616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665" cy="661670"/>
                          <a:chOff x="1193" y="2926"/>
                          <a:chExt cx="9579" cy="1213"/>
                        </a:xfrm>
                      </wpg:grpSpPr>
                      <wps:wsp>
                        <wps:cNvPr id="1027" name="オブジェクト 0"/>
                        <wps:cNvSpPr/>
                        <wps:spPr>
                          <a:xfrm>
                            <a:off x="1193" y="2926"/>
                            <a:ext cx="1560" cy="1213"/>
                          </a:xfrm>
                          <a:prstGeom prst="homePlat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after="0" w:afterLines="0" w:afterAutospacing="0"/>
                                <w:jc w:val="center"/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after="0" w:afterLines="0" w:afterAutospacing="0"/>
                                <w:jc w:val="center"/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渋川市</w:t>
                              </w:r>
                            </w:p>
                            <w:p>
                              <w:pPr>
                                <w:pStyle w:val="0"/>
                                <w:spacing w:after="0" w:afterLines="0" w:afterAutospacing="0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窓口相談</w:t>
                              </w: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  <wps:wsp>
                        <wps:cNvPr id="1028" name="オブジェクト 0"/>
                        <wps:cNvSpPr/>
                        <wps:spPr>
                          <a:xfrm>
                            <a:off x="2874" y="2926"/>
                            <a:ext cx="1890" cy="1213"/>
                          </a:xfrm>
                          <a:prstGeom prst="homePlate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after="0" w:afterLines="0" w:afterAutospacing="0"/>
                                <w:jc w:val="center"/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color w:val="FFFFFF" w:themeColor="background1"/>
                                  <w:sz w:val="20"/>
                                </w:rPr>
                                <w:t>２</w:t>
                              </w:r>
                            </w:p>
                            <w:p>
                              <w:pPr>
                                <w:pStyle w:val="0"/>
                                <w:spacing w:after="0" w:afterLines="0" w:afterAutospacing="0"/>
                                <w:jc w:val="center"/>
                                <w:rPr>
                                  <w:rFonts w:hint="default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color w:val="FFFFFF" w:themeColor="background1"/>
                                  <w:sz w:val="20"/>
                                </w:rPr>
                                <w:t>入園希望施設現地確認</w:t>
                              </w: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  <wps:wsp>
                        <wps:cNvPr id="1029" name="オブジェクト 0"/>
                        <wps:cNvSpPr/>
                        <wps:spPr>
                          <a:xfrm>
                            <a:off x="4839" y="2926"/>
                            <a:ext cx="1935" cy="1213"/>
                          </a:xfrm>
                          <a:prstGeom prst="homePlat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after="0" w:afterLines="0" w:afterAutospacing="0"/>
                                <w:jc w:val="center"/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３</w:t>
                              </w:r>
                            </w:p>
                            <w:p>
                              <w:pPr>
                                <w:pStyle w:val="0"/>
                                <w:spacing w:after="0" w:afterLines="0" w:afterAutospacing="0"/>
                                <w:jc w:val="center"/>
                                <w:rPr>
                                  <w:rFonts w:hint="default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入園に向けた関係者協議</w:t>
                              </w: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  <wps:wsp>
                        <wps:cNvPr id="1030" name="オブジェクト 0"/>
                        <wps:cNvSpPr/>
                        <wps:spPr>
                          <a:xfrm>
                            <a:off x="6864" y="2926"/>
                            <a:ext cx="2130" cy="1213"/>
                          </a:xfrm>
                          <a:prstGeom prst="homePlat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after="0" w:afterLines="0" w:afterAutospacing="0"/>
                                <w:jc w:val="center"/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４</w:t>
                              </w:r>
                            </w:p>
                            <w:p>
                              <w:pPr>
                                <w:pStyle w:val="0"/>
                                <w:spacing w:after="0" w:afterLines="0" w:afterAutospacing="0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施設環境の整備及び人員の配置</w:t>
                              </w: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  <wps:wsp>
                        <wps:cNvPr id="1031" name="オブジェクト 0"/>
                        <wps:cNvSpPr/>
                        <wps:spPr>
                          <a:xfrm>
                            <a:off x="9107" y="2926"/>
                            <a:ext cx="1665" cy="1213"/>
                          </a:xfrm>
                          <a:prstGeom prst="homePlat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after="0" w:afterLines="0" w:afterAutospacing="0"/>
                                <w:jc w:val="center"/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５</w:t>
                              </w:r>
                            </w:p>
                            <w:p>
                              <w:pPr>
                                <w:pStyle w:val="0"/>
                                <w:spacing w:after="0" w:afterLines="0" w:afterAutospacing="0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利用申請</w:t>
                              </w: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27.3pt;mso-position-vertical-relative:text;mso-position-horizontal-relative:text;position:absolute;height:52.1pt;mso-wrap-distance-top:0pt;width:478.95pt;mso-wrap-distance-left:9pt;margin-left:1.2pt;z-index:2;" coordsize="9579,1213" coordorigin="1193,2926" o:spid="_x0000_s1026" o:allowincell="t" o:allowoverlap="t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オブジェクト 0" style="height:1213;width:1560;top:2926;left:1193;v-text-anchor:middle;position:absolute;" o:spid="_x0000_s1027" filled="f" stroked="t" strokecolor="#00b0f0" strokeweight="1pt" o:spt="15" type="#_x0000_t15" adj="10800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spacing w:after="0" w:afterLines="0" w:afterAutospacing="0"/>
                          <w:jc w:val="center"/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after="0" w:afterLines="0" w:afterAutospacing="0"/>
                          <w:jc w:val="center"/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渋川市</w:t>
                        </w:r>
                      </w:p>
                      <w:p>
                        <w:pPr>
                          <w:pStyle w:val="0"/>
                          <w:spacing w:after="0" w:afterLines="0" w:afterAutospacing="0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窓口相談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1213;width:1890;top:2926;left:2874;v-text-anchor:middle;position:absolute;" o:spid="_x0000_s1028" filled="t" fillcolor="#00b0f0" stroked="t" strokecolor="#00b0f0" strokeweight="1pt" o:spt="15" type="#_x0000_t15" adj="10800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spacing w:after="0" w:afterLines="0" w:afterAutospacing="0"/>
                          <w:jc w:val="center"/>
                          <w:rPr>
                            <w:rFonts w:hint="eastAsia" w:ascii="ＭＳ ゴシック" w:hAnsi="ＭＳ ゴシック" w:eastAsia="ＭＳ ゴシック"/>
                            <w:b w:val="1"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b w:val="1"/>
                            <w:color w:val="FFFFFF" w:themeColor="background1"/>
                            <w:sz w:val="20"/>
                          </w:rPr>
                          <w:t>２</w:t>
                        </w:r>
                      </w:p>
                      <w:p>
                        <w:pPr>
                          <w:pStyle w:val="0"/>
                          <w:spacing w:after="0" w:afterLines="0" w:afterAutospacing="0"/>
                          <w:jc w:val="center"/>
                          <w:rPr>
                            <w:rFonts w:hint="default"/>
                            <w:color w:val="FFFFFF" w:themeColor="background1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b w:val="1"/>
                            <w:color w:val="FFFFFF" w:themeColor="background1"/>
                            <w:sz w:val="20"/>
                          </w:rPr>
                          <w:t>入園希望施設現地確認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1213;width:1935;top:2926;left:4839;v-text-anchor:middle;position:absolute;" o:spid="_x0000_s1029" filled="f" stroked="t" strokecolor="#00b0f0" strokeweight="1pt" o:spt="15" type="#_x0000_t15" adj="10800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spacing w:after="0" w:afterLines="0" w:afterAutospacing="0"/>
                          <w:jc w:val="center"/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３</w:t>
                        </w:r>
                      </w:p>
                      <w:p>
                        <w:pPr>
                          <w:pStyle w:val="0"/>
                          <w:spacing w:after="0" w:afterLines="0" w:afterAutospacing="0"/>
                          <w:jc w:val="center"/>
                          <w:rPr>
                            <w:rFonts w:hint="default"/>
                            <w:color w:val="000000" w:themeColor="text1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入園に向けた関係者協議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1213;width:2130;top:2926;left:6864;v-text-anchor:middle;position:absolute;" o:spid="_x0000_s1030" filled="f" stroked="t" strokecolor="#00b0f0" strokeweight="1pt" o:spt="15" type="#_x0000_t15" adj="10800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spacing w:after="0" w:afterLines="0" w:afterAutospacing="0"/>
                          <w:jc w:val="center"/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４</w:t>
                        </w:r>
                      </w:p>
                      <w:p>
                        <w:pPr>
                          <w:pStyle w:val="0"/>
                          <w:spacing w:after="0" w:afterLines="0" w:afterAutospacing="0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 w:themeColor="text1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施設環境の整備及び人員の配置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1213;width:1665;top:2926;left:9107;v-text-anchor:middle;position:absolute;" o:spid="_x0000_s1031" filled="f" stroked="t" strokecolor="#00b0f0" strokeweight="1pt" o:spt="15" type="#_x0000_t15" adj="10800">
                  <v:fill/>
                  <v:stroke linestyle="single" miterlimit="8" endcap="flat" dashstyle="solid" filltype="solid"/>
                  <v:textbox style="layout-flow:horizontal;">
                    <w:txbxContent>
                      <w:p>
                        <w:pPr>
                          <w:pStyle w:val="0"/>
                          <w:spacing w:after="0" w:afterLines="0" w:afterAutospacing="0"/>
                          <w:jc w:val="center"/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５</w:t>
                        </w:r>
                      </w:p>
                      <w:p>
                        <w:pPr>
                          <w:pStyle w:val="0"/>
                          <w:spacing w:after="0" w:afterLines="0" w:afterAutospacing="0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 w:themeColor="text1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利用申請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  <w:u w:val="single" w:color="auto"/>
        </w:rPr>
        <w:t>記入者　　　　　　　　　　　　</w:t>
      </w:r>
      <w:r>
        <w:rPr>
          <w:rFonts w:hint="eastAsia"/>
        </w:rPr>
        <w:t>　　　　　　　　　　　　　　　　　　</w:t>
      </w:r>
      <w:r>
        <w:rPr>
          <w:rFonts w:hint="eastAsia"/>
          <w:u w:val="none" w:color="auto"/>
        </w:rPr>
        <w:t>　</w:t>
      </w:r>
      <w:r>
        <w:rPr>
          <w:rFonts w:hint="eastAsia"/>
          <w:u w:val="single" w:color="auto"/>
        </w:rPr>
        <w:t>　　　　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  <w:bookmarkStart w:id="0" w:name="_GoBack"/>
      <w:bookmarkEnd w:id="0"/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01"/>
        <w:gridCol w:w="434"/>
        <w:gridCol w:w="1260"/>
        <w:gridCol w:w="2719"/>
        <w:gridCol w:w="2111"/>
        <w:gridCol w:w="2703"/>
      </w:tblGrid>
      <w:tr>
        <w:trPr>
          <w:trHeight w:val="404" w:hRule="atLeast"/>
        </w:trPr>
        <w:tc>
          <w:tcPr>
            <w:tcW w:w="2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対象児童氏名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142" w:beforeLines="50" w:beforeAutospacing="0" w:after="142" w:afterLines="50" w:afterAutospacing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2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入園希望施設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448" w:hRule="atLeast"/>
        </w:trPr>
        <w:tc>
          <w:tcPr>
            <w:tcW w:w="20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場所及び場面</w:t>
            </w:r>
          </w:p>
        </w:tc>
        <w:tc>
          <w:tcPr>
            <w:tcW w:w="753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適切な支援を行うために必要な配慮（注意）すべき事項</w:t>
            </w:r>
          </w:p>
        </w:tc>
      </w:tr>
      <w:tr>
        <w:trPr>
          <w:trHeight w:val="229" w:hRule="atLeast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場所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建物内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医療的ケアを行う</w:t>
            </w:r>
          </w:p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スペース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施錠　□　可　　□　不可</w:t>
            </w:r>
          </w:p>
        </w:tc>
      </w:tr>
      <w:tr>
        <w:trPr>
          <w:trHeight w:val="444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機材等を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保管する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スペース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</w:tc>
      </w:tr>
      <w:tr>
        <w:trPr>
          <w:trHeight w:val="366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94" w:beforeLines="33" w:beforeAutospacing="0" w:after="94" w:afterLines="33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トイレ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94" w:beforeLines="33" w:beforeAutospacing="0" w:after="94" w:afterLines="33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手洗い場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2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94" w:beforeLines="33" w:beforeAutospacing="0" w:after="94" w:afterLines="33" w:afterAutospacing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出入口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438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94" w:beforeLines="33" w:beforeAutospacing="0" w:after="94" w:afterLines="33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机、椅子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38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停電時の</w:t>
            </w:r>
          </w:p>
          <w:p>
            <w:pPr>
              <w:pStyle w:val="0"/>
              <w:spacing w:before="0" w:beforeLines="0" w:beforeAutospacing="0" w:after="0" w:afterLines="0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対応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8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94" w:beforeLines="33" w:beforeAutospacing="0" w:after="94" w:afterLines="33" w:afterAutospacing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64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建物外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94" w:beforeLines="33" w:beforeAutospacing="0" w:after="94" w:afterLines="33" w:afterAutospacing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テラス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38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94" w:beforeLines="33" w:beforeAutospacing="0" w:after="94" w:afterLines="33" w:afterAutospacing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園庭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4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94" w:beforeLines="33" w:beforeAutospacing="0" w:after="94" w:afterLines="33" w:afterAutospacing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" w:hRule="atLeast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場面</w:t>
            </w:r>
          </w:p>
        </w:tc>
        <w:tc>
          <w:tcPr>
            <w:tcW w:w="169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94" w:beforeLines="33" w:beforeAutospacing="0" w:after="94" w:afterLines="33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睡眠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48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94" w:beforeLines="33" w:beforeAutospacing="0" w:after="94" w:afterLines="33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食事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34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94" w:beforeLines="33" w:beforeAutospacing="0" w:after="94" w:afterLines="33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登降園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00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94" w:beforeLines="33" w:beforeAutospacing="0" w:after="94" w:afterLines="33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園外活動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6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94" w:beforeLines="33" w:beforeAutospacing="0" w:after="94" w:afterLines="33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プール活動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12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94" w:beforeLines="33" w:beforeAutospacing="0" w:after="94" w:afterLines="33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緊急時の避難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94" w:beforeLines="33" w:beforeAutospacing="0" w:after="94" w:afterLines="33" w:afterAutospacing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spacing w:before="85" w:beforeLines="30" w:beforeAutospacing="0" w:after="85" w:afterLines="30" w:afterAutospacing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移動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94" w:beforeLines="33" w:beforeAutospacing="0" w:after="94" w:afterLines="33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段差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8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94" w:beforeLines="33" w:beforeAutospacing="0" w:after="94" w:afterLines="33" w:afterAutospacing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手すり</w:t>
            </w: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94" w:beforeLines="33" w:beforeAutospacing="0" w:after="94" w:afterLines="33" w:afterAutospacing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850" w:right="1134" w:bottom="850" w:left="1134" w:header="850" w:footer="567" w:gutter="0"/>
      <w:pgBorders w:zOrder="front" w:display="allPages" w:offsetFrom="page"/>
      <w:pgNumType w:start="25"/>
      <w:cols w:space="720"/>
      <w:titlePg w:val="1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/>
      </w:rPr>
    </w:pPr>
    <w:r>
      <w:rPr>
        <w:rFonts w:hint="eastAsia" w:ascii="ＭＳ ゴシック" w:hAnsi="ＭＳ ゴシック" w:eastAsia="ＭＳ ゴシック"/>
        <w:bdr w:val="none" w:color="auto" w:sz="0" w:space="0"/>
      </w:rPr>
      <w:t>様式第２号</w:t>
    </w:r>
    <w:r>
      <w:rPr>
        <w:rFonts w:hint="eastAsia"/>
        <w:bdr w:val="none" w:color="auto" w:sz="0" w:space="0"/>
      </w:rPr>
      <w:t>　　　　　　　　　　　　　　　　渋川市教育・保育施設における医療的ケア児の支援用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font17"/>
    <w:basedOn w:val="10"/>
    <w:next w:val="17"/>
    <w:link w:val="0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character" w:styleId="18" w:customStyle="1">
    <w:name w:val="font18"/>
    <w:basedOn w:val="10"/>
    <w:next w:val="18"/>
    <w:link w:val="0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character" w:styleId="19">
    <w:name w:val="page number"/>
    <w:basedOn w:val="10"/>
    <w:next w:val="19"/>
    <w:link w:val="0"/>
    <w:uiPriority w:val="0"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1072</TotalTime>
  <Pages>2</Pages>
  <Words>0</Words>
  <Characters>220</Characters>
  <Application>JUST Note</Application>
  <Lines>228</Lines>
  <Paragraphs>44</Paragraphs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　譲</dc:creator>
  <cp:lastModifiedBy>中村　譲</cp:lastModifiedBy>
  <cp:lastPrinted>2022-07-22T00:43:55Z</cp:lastPrinted>
  <dcterms:created xsi:type="dcterms:W3CDTF">2021-11-08T02:57:00Z</dcterms:created>
  <dcterms:modified xsi:type="dcterms:W3CDTF">2023-03-16T09:26:52Z</dcterms:modified>
  <cp:revision>2</cp:revision>
</cp:coreProperties>
</file>