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rPr>
      </w:pPr>
      <w:r>
        <w:rPr>
          <w:rFonts w:hint="eastAsia" w:asciiTheme="minorEastAsia" w:hAnsiTheme="minorEastAsia" w:eastAsiaTheme="minorEastAsia"/>
        </w:rPr>
        <w:t>令和６年５月２７日</w:t>
      </w:r>
    </w:p>
    <w:p>
      <w:pPr>
        <w:pStyle w:val="0"/>
        <w:rPr>
          <w:rFonts w:hint="eastAsia" w:asciiTheme="minorEastAsia" w:hAnsiTheme="minorEastAsia" w:eastAsiaTheme="minorEastAsia"/>
        </w:rPr>
      </w:pPr>
    </w:p>
    <w:p>
      <w:pPr>
        <w:pStyle w:val="0"/>
        <w:ind w:firstLine="227" w:firstLineChars="100"/>
        <w:rPr>
          <w:rFonts w:hint="eastAsia" w:asciiTheme="minorEastAsia" w:hAnsiTheme="minorEastAsia" w:eastAsiaTheme="minorEastAsia"/>
        </w:rPr>
      </w:pPr>
      <w:r>
        <w:rPr>
          <w:rFonts w:hint="eastAsia" w:asciiTheme="minorEastAsia" w:hAnsiTheme="minorEastAsia" w:eastAsiaTheme="minorEastAsia"/>
        </w:rPr>
        <w:t>自　治　会　長　各位</w:t>
      </w:r>
    </w:p>
    <w:p>
      <w:pPr>
        <w:pStyle w:val="0"/>
        <w:rPr>
          <w:rFonts w:hint="eastAsia" w:asciiTheme="minorEastAsia" w:hAnsiTheme="minorEastAsia" w:eastAsiaTheme="minorEastAsia"/>
        </w:rPr>
      </w:pPr>
    </w:p>
    <w:p>
      <w:pPr>
        <w:pStyle w:val="0"/>
        <w:ind w:left="4800" w:leftChars="2000" w:firstLine="0" w:firstLineChars="0"/>
        <w:jc w:val="right"/>
        <w:rPr>
          <w:rFonts w:hint="eastAsia" w:asciiTheme="minorEastAsia" w:hAnsiTheme="minorEastAsia" w:eastAsiaTheme="minorEastAsia"/>
        </w:rPr>
      </w:pPr>
      <w:r>
        <w:rPr>
          <w:rFonts w:hint="eastAsia" w:asciiTheme="minorEastAsia" w:hAnsiTheme="minorEastAsia" w:eastAsiaTheme="minorEastAsia"/>
        </w:rPr>
        <w:t>渋川市長　髙　木　　　勉</w:t>
      </w:r>
    </w:p>
    <w:p>
      <w:pPr>
        <w:pStyle w:val="0"/>
        <w:ind w:left="5040" w:leftChars="2100" w:firstLine="0" w:firstLineChars="0"/>
        <w:jc w:val="right"/>
        <w:rPr>
          <w:rFonts w:hint="eastAsia" w:asciiTheme="minorEastAsia" w:hAnsiTheme="minorEastAsia" w:eastAsiaTheme="minorEastAsia"/>
        </w:rPr>
      </w:pPr>
      <w:r>
        <w:rPr>
          <w:rFonts w:hint="eastAsia" w:asciiTheme="minorEastAsia" w:hAnsiTheme="minorEastAsia" w:eastAsiaTheme="minorEastAsia"/>
          <w:spacing w:val="142"/>
          <w:kern w:val="0"/>
          <w:fitText w:val="2868" w:id="1"/>
        </w:rPr>
        <w:t>（公印省略</w:t>
      </w:r>
      <w:r>
        <w:rPr>
          <w:rFonts w:hint="eastAsia" w:asciiTheme="minorEastAsia" w:hAnsiTheme="minorEastAsia" w:eastAsiaTheme="minorEastAsia"/>
          <w:spacing w:val="4"/>
          <w:kern w:val="0"/>
          <w:fitText w:val="2868" w:id="1"/>
        </w:rPr>
        <w:t>）</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令和７年度「地域のまつり等応援事業補助金」利用意向調査について（依頼）</w:t>
      </w:r>
    </w:p>
    <w:p>
      <w:pPr>
        <w:pStyle w:val="0"/>
        <w:rPr>
          <w:rFonts w:hint="eastAsia" w:asciiTheme="minorEastAsia" w:hAnsiTheme="minorEastAsia" w:eastAsiaTheme="minorEastAsia"/>
        </w:rPr>
      </w:pPr>
    </w:p>
    <w:p>
      <w:pPr>
        <w:pStyle w:val="0"/>
        <w:snapToGrid w:val="0"/>
        <w:spacing w:line="360" w:lineRule="auto"/>
        <w:ind w:firstLine="227" w:firstLineChars="100"/>
        <w:rPr>
          <w:rFonts w:hint="eastAsia" w:asciiTheme="minorEastAsia" w:hAnsiTheme="minorEastAsia" w:eastAsiaTheme="minorEastAsia"/>
        </w:rPr>
      </w:pPr>
      <w:r>
        <w:rPr>
          <w:rFonts w:hint="eastAsia" w:asciiTheme="minorEastAsia" w:hAnsiTheme="minorEastAsia" w:eastAsiaTheme="minorEastAsia"/>
        </w:rPr>
        <w:t>時下ますますご健勝のこととお喜び申し上げます。</w:t>
      </w:r>
    </w:p>
    <w:p>
      <w:pPr>
        <w:pStyle w:val="0"/>
        <w:snapToGrid w:val="0"/>
        <w:spacing w:line="360" w:lineRule="auto"/>
        <w:ind w:firstLine="227" w:firstLineChars="100"/>
        <w:rPr>
          <w:rFonts w:hint="eastAsia" w:asciiTheme="minorEastAsia" w:hAnsiTheme="minorEastAsia" w:eastAsiaTheme="minorEastAsia"/>
        </w:rPr>
      </w:pPr>
      <w:r>
        <w:rPr>
          <w:rFonts w:hint="eastAsia" w:asciiTheme="minorEastAsia" w:hAnsiTheme="minorEastAsia" w:eastAsiaTheme="minorEastAsia"/>
        </w:rPr>
        <w:t>さて、「地域のまつり等応援事業」についての来年度の要望調査を行いますので、要望される自治会は、別紙報告書により</w:t>
      </w:r>
      <w:r>
        <w:rPr>
          <w:rFonts w:hint="eastAsia" w:asciiTheme="minorEastAsia" w:hAnsiTheme="minorEastAsia" w:eastAsiaTheme="minorEastAsia"/>
          <w:b w:val="1"/>
          <w:u w:val="single" w:color="auto"/>
        </w:rPr>
        <w:t>令和６年８月３０日（金）までに事務局へ</w:t>
      </w:r>
      <w:r>
        <w:rPr>
          <w:rFonts w:hint="eastAsia" w:asciiTheme="minorEastAsia" w:hAnsiTheme="minorEastAsia" w:eastAsiaTheme="minorEastAsia"/>
        </w:rPr>
        <w:t>ご提出くださいますようお願いいたします。</w:t>
      </w:r>
    </w:p>
    <w:p>
      <w:pPr>
        <w:pStyle w:val="0"/>
        <w:snapToGrid w:val="0"/>
        <w:spacing w:line="360" w:lineRule="auto"/>
        <w:ind w:firstLine="227" w:firstLineChars="100"/>
        <w:rPr>
          <w:rFonts w:hint="eastAsia" w:asciiTheme="minorEastAsia" w:hAnsiTheme="minorEastAsia" w:eastAsiaTheme="minorEastAsia"/>
        </w:rPr>
      </w:pPr>
      <w:r>
        <w:rPr>
          <w:rFonts w:hint="eastAsia" w:asciiTheme="minorEastAsia" w:hAnsiTheme="minorEastAsia" w:eastAsiaTheme="minorEastAsia"/>
        </w:rPr>
        <w:t>なお、要望が多数あった場合は、採択さ</w:t>
      </w:r>
      <w:bookmarkStart w:id="0" w:name="_GoBack"/>
      <w:bookmarkEnd w:id="0"/>
      <w:r>
        <w:rPr>
          <w:rFonts w:hint="eastAsia" w:asciiTheme="minorEastAsia" w:hAnsiTheme="minorEastAsia" w:eastAsiaTheme="minorEastAsia"/>
        </w:rPr>
        <w:t>れないこともありますがご了承願います。</w:t>
      </w:r>
    </w:p>
    <w:p>
      <w:pPr>
        <w:pStyle w:val="0"/>
        <w:spacing w:line="360" w:lineRule="auto"/>
        <w:ind w:firstLine="227" w:firstLineChars="100"/>
        <w:rPr>
          <w:rFonts w:hint="eastAsia" w:asciiTheme="minorEastAsia" w:hAnsiTheme="minorEastAsia" w:eastAsiaTheme="minorEastAsia"/>
        </w:rPr>
      </w:pPr>
      <w:r>
        <w:rPr>
          <w:rFonts w:hint="eastAsia"/>
        </w:rPr>
        <mc:AlternateContent>
          <mc:Choice Requires="wps">
            <w:drawing>
              <wp:anchor simplePos="0" relativeHeight="3" behindDoc="0" locked="0" layoutInCell="1" hidden="0" allowOverlap="1">
                <wp:simplePos x="0" y="0"/>
                <wp:positionH relativeFrom="column">
                  <wp:posOffset>2263140</wp:posOffset>
                </wp:positionH>
                <wp:positionV relativeFrom="paragraph">
                  <wp:posOffset>3702685</wp:posOffset>
                </wp:positionV>
                <wp:extent cx="3390900" cy="670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390900" cy="670560"/>
                        </a:xfrm>
                        <a:prstGeom prst="rect">
                          <a:avLst/>
                        </a:prstGeom>
                        <a:solidFill>
                          <a:srgbClr val="FFFFFF"/>
                        </a:solidFill>
                        <a:ln w="9525">
                          <a:solidFill>
                            <a:sysClr val="windowText" lastClr="000000"/>
                          </a:solidFill>
                          <a:miter/>
                        </a:ln>
                      </wps:spPr>
                      <wps:txbx>
                        <w:txbxContent>
                          <w:p>
                            <w:pPr>
                              <w:pStyle w:val="0"/>
                              <w:kinsoku w:val="0"/>
                              <w:overflowPunct w:val="0"/>
                              <w:autoSpaceDE w:val="0"/>
                              <w:autoSpaceDN w:val="0"/>
                              <w:spacing w:line="0" w:lineRule="atLeast"/>
                              <w:rPr>
                                <w:rFonts w:hint="default"/>
                              </w:rPr>
                            </w:pPr>
                            <w:r>
                              <w:rPr>
                                <w:rFonts w:hint="eastAsia"/>
                              </w:rPr>
                              <w:t>事務局：渋川市</w:t>
                            </w:r>
                            <w:r>
                              <w:rPr>
                                <w:rFonts w:hint="eastAsia"/>
                              </w:rPr>
                              <w:t xml:space="preserve"> </w:t>
                            </w:r>
                            <w:r>
                              <w:rPr>
                                <w:rFonts w:hint="eastAsia"/>
                              </w:rPr>
                              <w:t>市民環境部</w:t>
                            </w:r>
                            <w:r>
                              <w:rPr>
                                <w:rFonts w:hint="eastAsia"/>
                              </w:rPr>
                              <w:t xml:space="preserve"> </w:t>
                            </w:r>
                            <w:r>
                              <w:rPr>
                                <w:rFonts w:hint="eastAsia"/>
                              </w:rPr>
                              <w:t>市民協働推進課</w:t>
                            </w:r>
                          </w:p>
                          <w:p>
                            <w:pPr>
                              <w:pStyle w:val="0"/>
                              <w:kinsoku w:val="0"/>
                              <w:overflowPunct w:val="0"/>
                              <w:autoSpaceDE w:val="0"/>
                              <w:autoSpaceDN w:val="0"/>
                              <w:spacing w:line="0" w:lineRule="atLeast"/>
                              <w:ind w:firstLine="981" w:firstLineChars="400"/>
                              <w:rPr>
                                <w:rFonts w:hint="default"/>
                              </w:rPr>
                            </w:pPr>
                            <w:r>
                              <w:rPr>
                                <w:rFonts w:hint="eastAsia"/>
                              </w:rPr>
                              <w:t>自治活動支援・市民交流係　石井</w:t>
                            </w:r>
                          </w:p>
                          <w:p>
                            <w:pPr>
                              <w:pStyle w:val="0"/>
                              <w:spacing w:line="0" w:lineRule="atLeast"/>
                              <w:rPr>
                                <w:rFonts w:hint="default"/>
                              </w:rPr>
                            </w:pPr>
                            <w:r>
                              <w:rPr>
                                <w:rFonts w:hint="eastAsia"/>
                              </w:rPr>
                              <w:t>電　話：２２－２４６３（直通）</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1.55pt;mso-position-vertical-relative:text;mso-position-horizontal-relative:text;position:absolute;height:52.8pt;width:267pt;margin-left:178.2pt;z-index:3;" o:spid="_x0000_s1026" o:allowincell="t" o:allowoverlap="t" filled="t" fillcolor="#ffffff" stroked="t" strokecolor="#000000" strokeweight="0.75pt" o:spt="202" type="#_x0000_t202">
                <v:fill/>
                <v:stroke filltype="solid"/>
                <v:textbox style="layout-flow:horizontal;">
                  <w:txbxContent>
                    <w:p>
                      <w:pPr>
                        <w:pStyle w:val="0"/>
                        <w:kinsoku w:val="0"/>
                        <w:overflowPunct w:val="0"/>
                        <w:autoSpaceDE w:val="0"/>
                        <w:autoSpaceDN w:val="0"/>
                        <w:spacing w:line="0" w:lineRule="atLeast"/>
                        <w:rPr>
                          <w:rFonts w:hint="default"/>
                        </w:rPr>
                      </w:pPr>
                      <w:r>
                        <w:rPr>
                          <w:rFonts w:hint="eastAsia"/>
                        </w:rPr>
                        <w:t>事務局：渋川市</w:t>
                      </w:r>
                      <w:r>
                        <w:rPr>
                          <w:rFonts w:hint="eastAsia"/>
                        </w:rPr>
                        <w:t xml:space="preserve"> </w:t>
                      </w:r>
                      <w:r>
                        <w:rPr>
                          <w:rFonts w:hint="eastAsia"/>
                        </w:rPr>
                        <w:t>市民環境部</w:t>
                      </w:r>
                      <w:r>
                        <w:rPr>
                          <w:rFonts w:hint="eastAsia"/>
                        </w:rPr>
                        <w:t xml:space="preserve"> </w:t>
                      </w:r>
                      <w:r>
                        <w:rPr>
                          <w:rFonts w:hint="eastAsia"/>
                        </w:rPr>
                        <w:t>市民協働推進課</w:t>
                      </w:r>
                    </w:p>
                    <w:p>
                      <w:pPr>
                        <w:pStyle w:val="0"/>
                        <w:kinsoku w:val="0"/>
                        <w:overflowPunct w:val="0"/>
                        <w:autoSpaceDE w:val="0"/>
                        <w:autoSpaceDN w:val="0"/>
                        <w:spacing w:line="0" w:lineRule="atLeast"/>
                        <w:ind w:firstLine="981" w:firstLineChars="400"/>
                        <w:rPr>
                          <w:rFonts w:hint="default"/>
                        </w:rPr>
                      </w:pPr>
                      <w:r>
                        <w:rPr>
                          <w:rFonts w:hint="eastAsia"/>
                        </w:rPr>
                        <w:t>自治活動支援・市民交流係　石井</w:t>
                      </w:r>
                    </w:p>
                    <w:p>
                      <w:pPr>
                        <w:pStyle w:val="0"/>
                        <w:spacing w:line="0" w:lineRule="atLeast"/>
                        <w:rPr>
                          <w:rFonts w:hint="default"/>
                        </w:rPr>
                      </w:pPr>
                      <w:r>
                        <w:rPr>
                          <w:rFonts w:hint="eastAsia"/>
                        </w:rPr>
                        <w:t>電　話：２２－２４６３（直通）</w:t>
                      </w:r>
                    </w:p>
                  </w:txbxContent>
                </v:textbox>
                <v:imagedata o:title=""/>
                <w10:wrap type="none" anchorx="text" anchory="text"/>
              </v:shape>
            </w:pict>
          </mc:Fallback>
        </mc:AlternateContent>
      </w:r>
    </w:p>
    <w:p>
      <w:pPr>
        <w:rPr>
          <w:rFonts w:hint="default"/>
          <w:color w:val="auto"/>
        </w:rPr>
        <w:sectPr>
          <w:footerReference r:id="rId5" w:type="even"/>
          <w:pgSz w:w="11906" w:h="16838"/>
          <w:pgMar w:top="1417" w:right="1417" w:bottom="1417" w:left="1417" w:header="0" w:footer="227" w:gutter="0"/>
          <w:pgNumType w:start="12"/>
          <w:cols w:space="720"/>
          <w:noEndnote w:val="1"/>
          <w:textDirection w:val="lrTb"/>
          <w:docGrid w:type="lines" w:linePitch="455" w:charSpace="-2714"/>
        </w:sectPr>
      </w:pPr>
    </w:p>
    <w:p>
      <w:pPr>
        <w:pStyle w:val="0"/>
        <w:ind w:left="179" w:hanging="179" w:hangingChars="96"/>
        <w:jc w:val="right"/>
        <w:rPr>
          <w:rFonts w:hint="default"/>
          <w:spacing w:val="2"/>
        </w:rPr>
      </w:pPr>
      <w:r>
        <w:rPr>
          <w:rFonts w:hint="eastAsia"/>
        </w:rPr>
        <mc:AlternateContent>
          <mc:Choice Requires="wps">
            <w:drawing>
              <wp:anchor simplePos="0" relativeHeight="2" behindDoc="0" locked="0" layoutInCell="1" hidden="0" allowOverlap="1">
                <wp:simplePos x="0" y="0"/>
                <wp:positionH relativeFrom="column">
                  <wp:posOffset>4732020</wp:posOffset>
                </wp:positionH>
                <wp:positionV relativeFrom="paragraph">
                  <wp:posOffset>-191770</wp:posOffset>
                </wp:positionV>
                <wp:extent cx="1268095" cy="6121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68095" cy="612140"/>
                        </a:xfrm>
                        <a:prstGeom prst="roundRect">
                          <a:avLst>
                            <a:gd name="adj" fmla="val 16663"/>
                          </a:avLst>
                        </a:prstGeom>
                        <a:solidFill>
                          <a:srgbClr val="FFFFFF"/>
                        </a:solidFill>
                        <a:ln w="9525">
                          <a:solidFill>
                            <a:sysClr val="windowText" lastClr="000000"/>
                          </a:solidFill>
                        </a:ln>
                      </wps:spPr>
                      <wps:txbx>
                        <w:txbxContent>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記入例</w:t>
                            </w:r>
                          </w:p>
                        </w:txbxContent>
                      </wps:txbx>
                      <wps:bodyPr vertOverflow="overflow" horzOverflow="overflow" wrap="square" upright="1"/>
                    </wps:wsp>
                  </a:graphicData>
                </a:graphic>
              </wp:anchor>
            </w:drawing>
          </mc:Choice>
          <mc:Fallback>
            <w:pict>
              <v:roundrect id="オブジェクト 0" style="margin-top:-15.1pt;mso-position-vertical-relative:text;mso-position-horizontal-relative:text;position:absolute;height:48.2pt;width:99.85pt;margin-left:372.6pt;z-index:2;" o:spid="_x0000_s1027" o:allowincell="t" o:allowoverlap="t" filled="t" fillcolor="#ffffff" stroked="t" strokecolor="#000000" strokeweight="0.75pt" o:spt="2" arcsize="10920f">
                <v:fill/>
                <v:stroke filltype="solid"/>
                <v:textbox style="layout-flow:horizontal;">
                  <w:txbxContent>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記入例</w:t>
                      </w:r>
                    </w:p>
                  </w:txbxContent>
                </v:textbox>
                <v:imagedata o:title=""/>
                <w10:wrap type="none" anchorx="text" anchory="text"/>
              </v:roundrect>
            </w:pict>
          </mc:Fallback>
        </mc:AlternateContent>
      </w:r>
    </w:p>
    <w:p>
      <w:pPr>
        <w:pStyle w:val="0"/>
        <w:ind w:left="179" w:hanging="179" w:hangingChars="96"/>
        <w:jc w:val="left"/>
        <w:rPr>
          <w:rFonts w:hint="eastAsia" w:asciiTheme="minorEastAsia" w:hAnsiTheme="minorEastAsia" w:eastAsiaTheme="minorEastAsia"/>
          <w:spacing w:val="2"/>
        </w:rPr>
      </w:pPr>
      <w:r>
        <w:rPr>
          <w:rFonts w:hint="eastAsia" w:asciiTheme="minorEastAsia" w:hAnsiTheme="minorEastAsia" w:eastAsiaTheme="minorEastAsia"/>
        </w:rPr>
        <w:t>（別　紙）</w:t>
      </w:r>
    </w:p>
    <w:p>
      <w:pPr>
        <w:pStyle w:val="0"/>
        <w:spacing w:line="300" w:lineRule="exact"/>
        <w:jc w:val="center"/>
        <w:rPr>
          <w:rFonts w:hint="eastAsia" w:asciiTheme="minorEastAsia" w:hAnsiTheme="minorEastAsia" w:eastAsiaTheme="minorEastAsia"/>
          <w:spacing w:val="2"/>
        </w:rPr>
      </w:pPr>
      <w:r>
        <w:rPr>
          <w:rFonts w:hint="eastAsia" w:asciiTheme="minorEastAsia" w:hAnsiTheme="minorEastAsia" w:eastAsiaTheme="minorEastAsia"/>
          <w:spacing w:val="2"/>
        </w:rPr>
        <w:t>「地域のまつり等応援事業補助金」利用意向報告</w:t>
      </w:r>
    </w:p>
    <w:p>
      <w:pPr>
        <w:pStyle w:val="0"/>
        <w:spacing w:line="300" w:lineRule="exact"/>
        <w:rPr>
          <w:rFonts w:hint="eastAsia" w:asciiTheme="minorEastAsia" w:hAnsiTheme="minorEastAsia" w:eastAsiaTheme="minorEastAsia"/>
          <w:spacing w:val="2"/>
        </w:rPr>
      </w:pPr>
    </w:p>
    <w:p>
      <w:pPr>
        <w:pStyle w:val="0"/>
        <w:spacing w:line="300" w:lineRule="exact"/>
        <w:jc w:val="right"/>
        <w:rPr>
          <w:rFonts w:hint="eastAsia" w:asciiTheme="minorEastAsia" w:hAnsiTheme="minorEastAsia" w:eastAsiaTheme="minorEastAsia"/>
          <w:spacing w:val="2"/>
        </w:rPr>
      </w:pPr>
      <w:r>
        <w:rPr>
          <w:rFonts w:hint="eastAsia" w:asciiTheme="minorEastAsia" w:hAnsiTheme="minorEastAsia" w:eastAsiaTheme="minorEastAsia"/>
        </w:rPr>
        <w:t>令和</w:t>
      </w:r>
      <w:r>
        <w:rPr>
          <w:rFonts w:hint="eastAsia" w:asciiTheme="minorEastAsia" w:hAnsiTheme="minorEastAsia" w:eastAsiaTheme="minorEastAsia"/>
          <w:b w:val="1"/>
          <w:sz w:val="28"/>
        </w:rPr>
        <w:t>○○</w:t>
      </w:r>
      <w:r>
        <w:rPr>
          <w:rFonts w:hint="eastAsia" w:asciiTheme="minorEastAsia" w:hAnsiTheme="minorEastAsia" w:eastAsiaTheme="minorEastAsia"/>
        </w:rPr>
        <w:t>年</w:t>
      </w:r>
      <w:r>
        <w:rPr>
          <w:rFonts w:hint="eastAsia" w:asciiTheme="minorEastAsia" w:hAnsiTheme="minorEastAsia" w:eastAsiaTheme="minorEastAsia"/>
          <w:b w:val="1"/>
          <w:sz w:val="28"/>
        </w:rPr>
        <w:t>○○</w:t>
      </w:r>
      <w:r>
        <w:rPr>
          <w:rFonts w:hint="eastAsia" w:asciiTheme="minorEastAsia" w:hAnsiTheme="minorEastAsia" w:eastAsiaTheme="minorEastAsia"/>
        </w:rPr>
        <w:t>月</w:t>
      </w:r>
      <w:r>
        <w:rPr>
          <w:rFonts w:hint="eastAsia" w:asciiTheme="minorEastAsia" w:hAnsiTheme="minorEastAsia" w:eastAsiaTheme="minorEastAsia"/>
          <w:b w:val="1"/>
          <w:sz w:val="28"/>
        </w:rPr>
        <w:t>○○</w:t>
      </w:r>
      <w:r>
        <w:rPr>
          <w:rFonts w:hint="eastAsia" w:asciiTheme="minorEastAsia" w:hAnsiTheme="minorEastAsia" w:eastAsiaTheme="minorEastAsia"/>
        </w:rPr>
        <w:t>日</w:t>
      </w:r>
    </w:p>
    <w:p>
      <w:pPr>
        <w:pStyle w:val="0"/>
        <w:spacing w:line="300" w:lineRule="exact"/>
        <w:rPr>
          <w:rFonts w:hint="eastAsia" w:asciiTheme="minorEastAsia" w:hAnsiTheme="minorEastAsia" w:eastAsiaTheme="minorEastAsia"/>
          <w:spacing w:val="2"/>
        </w:rPr>
      </w:pPr>
    </w:p>
    <w:p>
      <w:pPr>
        <w:pStyle w:val="0"/>
        <w:ind w:left="245" w:leftChars="100"/>
        <w:rPr>
          <w:rFonts w:hint="default"/>
          <w:spacing w:val="2"/>
        </w:rPr>
      </w:pPr>
      <w:r>
        <w:rPr>
          <w:rFonts w:hint="eastAsia" w:asciiTheme="minorEastAsia" w:hAnsiTheme="minorEastAsia" w:eastAsiaTheme="minorEastAsia"/>
        </w:rPr>
        <w:t>渋川市長　あて</w:t>
      </w:r>
    </w:p>
    <w:p>
      <w:pPr>
        <w:pStyle w:val="0"/>
        <w:spacing w:line="300" w:lineRule="exact"/>
        <w:rPr>
          <w:rFonts w:hint="default"/>
          <w:spacing w:val="2"/>
        </w:rPr>
      </w:pPr>
    </w:p>
    <w:p>
      <w:pPr>
        <w:pStyle w:val="0"/>
        <w:jc w:val="right"/>
        <w:rPr>
          <w:rFonts w:hint="eastAsia"/>
          <w:sz w:val="28"/>
        </w:rPr>
      </w:pPr>
      <w:r>
        <w:rPr>
          <w:rFonts w:hint="eastAsia"/>
          <w:u w:val="single" w:color="000000"/>
        </w:rPr>
        <w:t>　　</w:t>
      </w:r>
      <w:r>
        <w:rPr>
          <w:rFonts w:hint="eastAsia" w:ascii="AR丸ゴシック体E" w:hAnsi="AR丸ゴシック体E" w:eastAsia="AR丸ゴシック体E"/>
          <w:b w:val="1"/>
          <w:sz w:val="28"/>
          <w:u w:val="single" w:color="000000"/>
        </w:rPr>
        <w:t>渋川</w:t>
      </w:r>
      <w:r>
        <w:rPr>
          <w:rFonts w:hint="eastAsia"/>
          <w:u w:val="single" w:color="000000"/>
        </w:rPr>
        <w:t>　</w:t>
      </w:r>
      <w:r>
        <w:rPr>
          <w:rFonts w:hint="eastAsia"/>
        </w:rPr>
        <w:t>自治会長</w:t>
      </w:r>
      <w:r>
        <w:rPr>
          <w:rFonts w:hint="eastAsia" w:ascii="ＭＳ ゴシック" w:hAnsi="ＭＳ ゴシック" w:eastAsia="ＭＳ ゴシック"/>
          <w:b w:val="1"/>
          <w:sz w:val="28"/>
          <w:u w:val="single" w:color="000000"/>
        </w:rPr>
        <w:t>　</w:t>
      </w:r>
      <w:r>
        <w:rPr>
          <w:rFonts w:hint="eastAsia" w:ascii="AR丸ゴシック体E" w:hAnsi="AR丸ゴシック体E" w:eastAsia="AR丸ゴシック体E"/>
          <w:b w:val="1"/>
          <w:sz w:val="28"/>
          <w:u w:val="single" w:color="000000"/>
        </w:rPr>
        <w:t>渋川　太郎</w:t>
      </w:r>
    </w:p>
    <w:p>
      <w:pPr>
        <w:pStyle w:val="0"/>
        <w:jc w:val="right"/>
        <w:rPr>
          <w:rFonts w:hint="eastAsia"/>
          <w:sz w:val="28"/>
        </w:rPr>
      </w:pPr>
      <w:r>
        <w:rPr>
          <w:rFonts w:hint="eastAsia" w:ascii="ＭＳ 明朝" w:hAnsi="ＭＳ 明朝" w:eastAsia="ＭＳ 明朝"/>
          <w:b w:val="0"/>
          <w:sz w:val="24"/>
          <w:u w:val="none" w:color="000000"/>
        </w:rPr>
        <w:t>連絡先</w:t>
      </w:r>
      <w:r>
        <w:rPr>
          <w:rFonts w:hint="eastAsia" w:ascii="AR丸ゴシック体E" w:hAnsi="AR丸ゴシック体E" w:eastAsia="AR丸ゴシック体E"/>
          <w:b w:val="1"/>
          <w:sz w:val="28"/>
          <w:u w:val="none" w:color="000000"/>
        </w:rPr>
        <w:t>　</w:t>
      </w:r>
      <w:r>
        <w:rPr>
          <w:rFonts w:hint="eastAsia" w:ascii="AR丸ゴシック体E" w:hAnsi="AR丸ゴシック体E" w:eastAsia="AR丸ゴシック体E"/>
          <w:b w:val="1"/>
          <w:sz w:val="28"/>
          <w:u w:val="single" w:color="000000"/>
        </w:rPr>
        <w:t>　</w:t>
      </w:r>
      <w:r>
        <w:rPr>
          <w:rFonts w:hint="eastAsia" w:ascii="AR丸ゴシック体E" w:hAnsi="AR丸ゴシック体E" w:eastAsia="AR丸ゴシック体E"/>
          <w:b w:val="1"/>
          <w:sz w:val="28"/>
          <w:u w:val="single" w:color="auto"/>
        </w:rPr>
        <w:t>０９０－○○○○</w:t>
      </w:r>
      <w:r>
        <w:rPr>
          <w:rFonts w:hint="eastAsia" w:ascii="AR丸ゴシック体E" w:hAnsi="AR丸ゴシック体E" w:eastAsia="AR丸ゴシック体E"/>
          <w:b w:val="1"/>
          <w:sz w:val="28"/>
          <w:u w:val="single" w:color="auto"/>
        </w:rPr>
        <w:t>-</w:t>
      </w:r>
      <w:r>
        <w:rPr>
          <w:rFonts w:hint="eastAsia" w:ascii="AR丸ゴシック体E" w:hAnsi="AR丸ゴシック体E" w:eastAsia="AR丸ゴシック体E"/>
          <w:b w:val="1"/>
          <w:sz w:val="28"/>
          <w:u w:val="single" w:color="auto"/>
        </w:rPr>
        <w:t>○○○○</w:t>
      </w:r>
      <w:r>
        <w:rPr>
          <w:rFonts w:hint="eastAsia" w:ascii="ＭＳ ゴシック" w:hAnsi="ＭＳ ゴシック" w:eastAsia="ＭＳ ゴシック"/>
          <w:b w:val="1"/>
          <w:sz w:val="28"/>
          <w:u w:val="single" w:color="000000"/>
        </w:rPr>
        <w:t>　</w:t>
      </w:r>
    </w:p>
    <w:p>
      <w:pPr>
        <w:pStyle w:val="0"/>
        <w:jc w:val="right"/>
        <w:rPr>
          <w:rFonts w:hint="eastAsia"/>
          <w:sz w:val="18"/>
        </w:rPr>
      </w:pPr>
    </w:p>
    <w:p>
      <w:pPr>
        <w:pStyle w:val="0"/>
        <w:ind w:firstLineChars="0"/>
        <w:jc w:val="left"/>
        <w:rPr>
          <w:rFonts w:hint="eastAsia"/>
          <w:sz w:val="28"/>
        </w:rPr>
      </w:pPr>
      <w:r>
        <w:rPr>
          <w:rFonts w:hint="eastAsia" w:asciiTheme="minorEastAsia" w:hAnsiTheme="minorEastAsia" w:eastAsiaTheme="minorEastAsia"/>
          <w:sz w:val="24"/>
          <w:u w:val="none" w:color="auto"/>
        </w:rPr>
        <w:t>１　まつり・行事等の名称</w:t>
      </w:r>
      <w:r>
        <w:rPr>
          <w:rFonts w:hint="eastAsia"/>
          <w:sz w:val="28"/>
          <w:u w:val="none" w:color="auto"/>
        </w:rPr>
        <w:t>　　</w:t>
      </w:r>
      <w:r>
        <w:rPr>
          <w:rFonts w:hint="eastAsia"/>
          <w:sz w:val="28"/>
          <w:u w:val="single" w:color="auto"/>
        </w:rPr>
        <w:t>　　　</w:t>
      </w:r>
      <w:r>
        <w:rPr>
          <w:rFonts w:hint="eastAsia" w:ascii="AR丸ゴシック体E" w:hAnsi="AR丸ゴシック体E" w:eastAsia="AR丸ゴシック体E"/>
          <w:sz w:val="28"/>
          <w:u w:val="single" w:color="auto"/>
        </w:rPr>
        <w:t>○○○地区夏祭り</w:t>
      </w:r>
      <w:r>
        <w:rPr>
          <w:rFonts w:hint="eastAsia"/>
          <w:sz w:val="28"/>
          <w:u w:val="single" w:color="auto"/>
        </w:rPr>
        <w:t>　　　　</w:t>
      </w:r>
    </w:p>
    <w:p>
      <w:pPr>
        <w:pStyle w:val="0"/>
        <w:ind w:firstLineChars="0"/>
        <w:jc w:val="left"/>
        <w:rPr>
          <w:rFonts w:hint="eastAsia"/>
          <w:sz w:val="16"/>
        </w:rPr>
      </w:pPr>
    </w:p>
    <w:p>
      <w:pPr>
        <w:pStyle w:val="0"/>
        <w:rPr>
          <w:rFonts w:hint="eastAsia"/>
        </w:rPr>
      </w:pPr>
      <w:r>
        <w:rPr>
          <w:rFonts w:hint="eastAsia" w:asciiTheme="minorEastAsia" w:hAnsiTheme="minorEastAsia" w:eastAsiaTheme="minorEastAsia"/>
        </w:rPr>
        <w:t>２　助成要望品目</w:t>
      </w:r>
    </w:p>
    <w:tbl>
      <w:tblPr>
        <w:tblStyle w:val="11"/>
        <w:tblW w:w="9577" w:type="dxa"/>
        <w:jc w:val="left"/>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7"/>
        <w:gridCol w:w="3074"/>
        <w:gridCol w:w="720"/>
        <w:gridCol w:w="2010"/>
        <w:gridCol w:w="2066"/>
      </w:tblGrid>
      <w:tr>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品　目</w:t>
            </w: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型　　番</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数量</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金　額</w:t>
            </w:r>
          </w:p>
          <w:p>
            <w:pPr>
              <w:pStyle w:val="0"/>
              <w:jc w:val="center"/>
              <w:rPr>
                <w:rFonts w:hint="eastAsia" w:asciiTheme="minorEastAsia" w:hAnsiTheme="minorEastAsia" w:eastAsiaTheme="minorEastAsia"/>
              </w:rPr>
            </w:pPr>
            <w:r>
              <w:rPr>
                <w:rFonts w:hint="eastAsia" w:asciiTheme="minorEastAsia" w:hAnsiTheme="minorEastAsia" w:eastAsiaTheme="minorEastAsia"/>
              </w:rPr>
              <w:t>（税込）</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保管（設置）場所</w:t>
            </w: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rPr>
            </w:pPr>
            <w:r>
              <w:rPr>
                <w:rFonts w:hint="eastAsia" w:ascii="AR丸ゴシック体E" w:hAnsi="AR丸ゴシック体E" w:eastAsia="AR丸ゴシック体E"/>
                <w:b w:val="1"/>
              </w:rPr>
              <w:t>提　灯</w:t>
            </w: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　</w:t>
            </w:r>
            <w:r>
              <w:rPr>
                <w:rFonts w:hint="eastAsia" w:ascii="AR丸ゴシック体E" w:hAnsi="AR丸ゴシック体E" w:eastAsia="AR丸ゴシック体E"/>
                <w:b w:val="1"/>
              </w:rPr>
              <w:t>LED</w:t>
            </w:r>
            <w:r>
              <w:rPr>
                <w:rFonts w:hint="eastAsia" w:ascii="AR丸ゴシック体E" w:hAnsi="AR丸ゴシック体E" w:eastAsia="AR丸ゴシック体E"/>
                <w:b w:val="1"/>
              </w:rPr>
              <w:t>付き『祭り』提灯</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sz w:val="28"/>
              </w:rPr>
            </w:pPr>
            <w:r>
              <w:rPr>
                <w:rFonts w:hint="eastAsia" w:ascii="AR丸ゴシック体E" w:hAnsi="AR丸ゴシック体E" w:eastAsia="AR丸ゴシック体E"/>
                <w:b w:val="1"/>
                <w:sz w:val="28"/>
              </w:rPr>
              <w:t>５</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５０，０００円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渋川自治会館</w:t>
            </w: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rPr>
            </w:pPr>
            <w:r>
              <w:rPr>
                <w:rFonts w:hint="eastAsia" w:ascii="AR丸ゴシック体E" w:hAnsi="AR丸ゴシック体E" w:eastAsia="AR丸ゴシック体E"/>
                <w:b w:val="1"/>
              </w:rPr>
              <w:t>法　被</w:t>
            </w: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　ＡＭ－８ＰＲＥ</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sz w:val="28"/>
              </w:rPr>
            </w:pPr>
            <w:r>
              <w:rPr>
                <w:rFonts w:hint="eastAsia" w:ascii="AR丸ゴシック体E" w:hAnsi="AR丸ゴシック体E" w:eastAsia="AR丸ゴシック体E"/>
                <w:b w:val="1"/>
                <w:sz w:val="28"/>
              </w:rPr>
              <w:t>２</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２５，０００円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渋川自治会館</w:t>
            </w: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71" w:hRule="atLeast"/>
        </w:trPr>
        <w:tc>
          <w:tcPr>
            <w:tcW w:w="55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合計金額</w:t>
            </w:r>
            <w:r>
              <w:rPr>
                <w:rFonts w:hint="eastAsia" w:asciiTheme="minorEastAsia" w:hAnsiTheme="minorEastAsia" w:eastAsiaTheme="minorEastAsia"/>
              </w:rPr>
              <w:t>(</w:t>
            </w:r>
            <w:r>
              <w:rPr>
                <w:rFonts w:hint="eastAsia" w:asciiTheme="minorEastAsia" w:hAnsiTheme="minorEastAsia" w:eastAsiaTheme="minorEastAsia"/>
              </w:rPr>
              <w:t>総事業費</w:t>
            </w:r>
            <w:r>
              <w:rPr>
                <w:rFonts w:hint="eastAsia" w:asciiTheme="minorEastAsia" w:hAnsiTheme="minorEastAsia" w:eastAsiaTheme="minorEastAsia"/>
              </w:rPr>
              <w:t>)</w:t>
            </w:r>
          </w:p>
        </w:tc>
        <w:tc>
          <w:tcPr>
            <w:tcW w:w="4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AR丸ゴシック体E" w:hAnsi="AR丸ゴシック体E" w:eastAsia="AR丸ゴシック体E"/>
                <w:b w:val="1"/>
              </w:rPr>
              <w:t>７５，０００円</w:t>
            </w:r>
          </w:p>
        </w:tc>
      </w:tr>
    </w:tbl>
    <w:p>
      <w:pPr>
        <w:pStyle w:val="0"/>
        <w:ind w:left="647" w:leftChars="100" w:hanging="420" w:hangingChars="185"/>
        <w:rPr>
          <w:rFonts w:hint="eastAsia"/>
        </w:rPr>
      </w:pPr>
    </w:p>
    <w:p>
      <w:pPr>
        <w:pStyle w:val="0"/>
        <w:rPr>
          <w:rFonts w:hint="eastAsia"/>
        </w:rPr>
      </w:pPr>
      <w:r>
        <w:rPr>
          <w:rFonts w:hint="eastAsia" w:asciiTheme="minorEastAsia" w:hAnsiTheme="minorEastAsia" w:eastAsiaTheme="minorEastAsia"/>
        </w:rPr>
        <w:t>３　助成要望の理由</w:t>
      </w:r>
    </w:p>
    <w:tbl>
      <w:tblPr>
        <w:tblStyle w:val="11"/>
        <w:tblW w:w="9324" w:type="dxa"/>
        <w:jc w:val="left"/>
        <w:tblInd w:w="358" w:type="dxa"/>
        <w:tblBorders>
          <w:top w:val="none" w:color="auto" w:sz="0" w:space="0"/>
          <w:left w:val="none" w:color="auto" w:sz="0" w:space="0"/>
          <w:bottom w:val="dashed" w:color="auto" w:sz="4" w:space="0"/>
          <w:right w:val="none" w:color="auto" w:sz="0" w:space="0"/>
          <w:insideH w:val="dashed"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24"/>
      </w:tblGrid>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　毎年地域で開催している夏祭りに使用している提灯と法被が経年劣化により、一部</w:t>
            </w: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破損している物があるため、不足分を購入したい。</w:t>
            </w: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rPr>
            </w:pP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spacing w:line="300" w:lineRule="exact"/>
        <w:ind w:left="0" w:leftChars="0" w:firstLine="0" w:firstLineChars="0"/>
        <w:rPr>
          <w:rFonts w:hint="default" w:ascii="ＭＳ ゴシック" w:hAnsi="ＭＳ ゴシック" w:eastAsia="ＭＳ ゴシック"/>
          <w:b w:val="1"/>
          <w:sz w:val="28"/>
          <w:u w:val="single" w:color="auto"/>
        </w:rPr>
      </w:pPr>
      <w:r>
        <w:rPr>
          <w:rFonts w:hint="eastAsia" w:ascii="ＭＳ 明朝" w:hAnsi="ＭＳ 明朝" w:eastAsia="ＭＳ 明朝"/>
          <w:b w:val="0"/>
          <w:sz w:val="24"/>
          <w:u w:val="none" w:color="auto"/>
        </w:rPr>
        <w:t>４　</w:t>
      </w:r>
      <w:r>
        <w:rPr>
          <w:rFonts w:hint="eastAsia" w:ascii="ＭＳ ゴシック" w:hAnsi="ＭＳ ゴシック" w:eastAsia="ＭＳ ゴシック"/>
          <w:b w:val="1"/>
          <w:sz w:val="28"/>
          <w:u w:val="none" w:color="auto"/>
        </w:rPr>
        <w:t>添付書類　見積書</w:t>
      </w:r>
    </w:p>
    <w:p>
      <w:pPr>
        <w:pStyle w:val="0"/>
        <w:spacing w:line="300" w:lineRule="exact"/>
        <w:ind w:leftChars="0" w:firstLine="0" w:firstLineChars="0"/>
        <w:rPr>
          <w:rFonts w:hint="default" w:ascii="ＭＳ ゴシック" w:hAnsi="ＭＳ ゴシック" w:eastAsia="ＭＳ ゴシック"/>
          <w:b w:val="1"/>
          <w:sz w:val="28"/>
          <w:u w:val="single" w:color="auto"/>
        </w:rPr>
      </w:pPr>
    </w:p>
    <w:p>
      <w:pPr>
        <w:pStyle w:val="0"/>
        <w:rPr>
          <w:rFonts w:hint="eastAsia" w:ascii="ＭＳ ゴシック" w:hAnsi="ＭＳ ゴシック" w:eastAsia="ＭＳ ゴシック"/>
          <w:b w:val="1"/>
          <w:spacing w:val="10"/>
          <w:sz w:val="32"/>
          <w:u w:val="single" w:color="auto"/>
        </w:rPr>
      </w:pPr>
      <w:r>
        <w:rPr>
          <w:rFonts w:hint="eastAsia" w:ascii="ＭＳ 明朝" w:hAnsi="ＭＳ 明朝" w:eastAsia="ＭＳ 明朝"/>
          <w:b w:val="0"/>
          <w:sz w:val="24"/>
          <w:u w:val="none" w:color="auto"/>
        </w:rPr>
        <w:t>５</w:t>
      </w:r>
      <w:r>
        <w:rPr>
          <w:rFonts w:hint="eastAsia" w:ascii="ＭＳ ゴシック" w:hAnsi="ＭＳ ゴシック" w:eastAsia="ＭＳ ゴシック"/>
          <w:b w:val="0"/>
          <w:sz w:val="28"/>
          <w:u w:val="none" w:color="auto"/>
        </w:rPr>
        <w:t>　</w:t>
      </w:r>
      <w:r>
        <w:rPr>
          <w:rFonts w:hint="eastAsia" w:ascii="ＭＳ ゴシック" w:hAnsi="ＭＳ ゴシック" w:eastAsia="ＭＳ ゴシック"/>
          <w:b w:val="1"/>
          <w:sz w:val="28"/>
          <w:u w:val="single" w:color="auto"/>
        </w:rPr>
        <w:t>提出期限　　令和６年８月３０日（金）</w:t>
      </w:r>
    </w:p>
    <w:p>
      <w:pPr>
        <w:pStyle w:val="0"/>
        <w:ind w:left="179" w:hanging="179" w:hangingChars="96"/>
        <w:jc w:val="left"/>
        <w:rPr>
          <w:rFonts w:hint="eastAsia" w:asciiTheme="minorEastAsia" w:hAnsiTheme="minorEastAsia" w:eastAsiaTheme="minorEastAsia"/>
          <w:spacing w:val="2"/>
        </w:rPr>
      </w:pPr>
      <w:r>
        <w:rPr>
          <w:rFonts w:hint="eastAsia"/>
          <w:color w:val="auto"/>
        </w:rPr>
        <w:br w:type="page"/>
      </w:r>
      <w:r>
        <w:rPr>
          <w:rFonts w:hint="eastAsia" w:asciiTheme="minorEastAsia" w:hAnsiTheme="minorEastAsia" w:eastAsiaTheme="minorEastAsia"/>
        </w:rPr>
        <w:t>（別　紙）</w:t>
      </w:r>
    </w:p>
    <w:p>
      <w:pPr>
        <w:pStyle w:val="0"/>
        <w:spacing w:line="300" w:lineRule="exact"/>
        <w:jc w:val="center"/>
        <w:rPr>
          <w:rFonts w:hint="eastAsia" w:asciiTheme="minorEastAsia" w:hAnsiTheme="minorEastAsia" w:eastAsiaTheme="minorEastAsia"/>
          <w:spacing w:val="2"/>
        </w:rPr>
      </w:pPr>
      <w:r>
        <w:rPr>
          <w:rFonts w:hint="eastAsia" w:asciiTheme="minorEastAsia" w:hAnsiTheme="minorEastAsia" w:eastAsiaTheme="minorEastAsia"/>
          <w:spacing w:val="2"/>
        </w:rPr>
        <w:t>「地域のまつり等応援事業補助金」利用意向報告</w:t>
      </w:r>
    </w:p>
    <w:p>
      <w:pPr>
        <w:pStyle w:val="0"/>
        <w:spacing w:line="300" w:lineRule="exact"/>
        <w:rPr>
          <w:rFonts w:hint="eastAsia" w:asciiTheme="minorEastAsia" w:hAnsiTheme="minorEastAsia" w:eastAsiaTheme="minorEastAsia"/>
          <w:spacing w:val="2"/>
        </w:rPr>
      </w:pPr>
    </w:p>
    <w:p>
      <w:pPr>
        <w:pStyle w:val="0"/>
        <w:spacing w:line="300" w:lineRule="exact"/>
        <w:jc w:val="right"/>
        <w:rPr>
          <w:rFonts w:hint="eastAsia" w:asciiTheme="minorEastAsia" w:hAnsiTheme="minorEastAsia" w:eastAsiaTheme="minorEastAsia"/>
          <w:spacing w:val="2"/>
        </w:rPr>
      </w:pPr>
      <w:r>
        <w:rPr>
          <w:rFonts w:hint="eastAsia" w:asciiTheme="minorEastAsia" w:hAnsiTheme="minorEastAsia" w:eastAsiaTheme="minorEastAsia"/>
        </w:rPr>
        <w:t>令和６年</w:t>
      </w:r>
      <w:r>
        <w:rPr>
          <w:rFonts w:hint="eastAsia" w:asciiTheme="minorEastAsia" w:hAnsiTheme="minorEastAsia" w:eastAsiaTheme="minorEastAsia"/>
          <w:b w:val="1"/>
          <w:sz w:val="28"/>
        </w:rPr>
        <w:t>　　</w:t>
      </w:r>
      <w:r>
        <w:rPr>
          <w:rFonts w:hint="eastAsia" w:asciiTheme="minorEastAsia" w:hAnsiTheme="minorEastAsia" w:eastAsiaTheme="minorEastAsia"/>
        </w:rPr>
        <w:t>月</w:t>
      </w:r>
      <w:r>
        <w:rPr>
          <w:rFonts w:hint="eastAsia" w:asciiTheme="minorEastAsia" w:hAnsiTheme="minorEastAsia" w:eastAsiaTheme="minorEastAsia"/>
          <w:b w:val="1"/>
          <w:sz w:val="28"/>
        </w:rPr>
        <w:t>　　</w:t>
      </w:r>
      <w:r>
        <w:rPr>
          <w:rFonts w:hint="eastAsia" w:asciiTheme="minorEastAsia" w:hAnsiTheme="minorEastAsia" w:eastAsiaTheme="minorEastAsia"/>
        </w:rPr>
        <w:t>日</w:t>
      </w:r>
    </w:p>
    <w:p>
      <w:pPr>
        <w:pStyle w:val="0"/>
        <w:spacing w:line="300" w:lineRule="exact"/>
        <w:rPr>
          <w:rFonts w:hint="eastAsia" w:asciiTheme="minorEastAsia" w:hAnsiTheme="minorEastAsia" w:eastAsiaTheme="minorEastAsia"/>
          <w:spacing w:val="2"/>
        </w:rPr>
      </w:pPr>
    </w:p>
    <w:p>
      <w:pPr>
        <w:pStyle w:val="0"/>
        <w:ind w:left="245" w:leftChars="100"/>
        <w:rPr>
          <w:rFonts w:hint="default"/>
          <w:spacing w:val="2"/>
        </w:rPr>
      </w:pPr>
      <w:r>
        <w:rPr>
          <w:rFonts w:hint="eastAsia" w:asciiTheme="minorEastAsia" w:hAnsiTheme="minorEastAsia" w:eastAsiaTheme="minorEastAsia"/>
        </w:rPr>
        <w:t>渋川市長　あて</w:t>
      </w:r>
    </w:p>
    <w:p>
      <w:pPr>
        <w:pStyle w:val="0"/>
        <w:spacing w:line="300" w:lineRule="exact"/>
        <w:rPr>
          <w:rFonts w:hint="default"/>
          <w:spacing w:val="2"/>
        </w:rPr>
      </w:pPr>
    </w:p>
    <w:p>
      <w:pPr>
        <w:pStyle w:val="0"/>
        <w:wordWrap w:val="0"/>
        <w:jc w:val="right"/>
        <w:rPr>
          <w:rFonts w:hint="eastAsia"/>
          <w:sz w:val="28"/>
        </w:rPr>
      </w:pPr>
      <w:r>
        <w:rPr>
          <w:rFonts w:hint="eastAsia"/>
          <w:u w:val="single" w:color="000000"/>
        </w:rPr>
        <w:t>　　</w:t>
      </w:r>
      <w:r>
        <w:rPr>
          <w:rFonts w:hint="eastAsia" w:ascii="AR丸ゴシック体E" w:hAnsi="AR丸ゴシック体E" w:eastAsia="AR丸ゴシック体E"/>
          <w:b w:val="1"/>
          <w:sz w:val="28"/>
          <w:u w:val="single" w:color="000000"/>
        </w:rPr>
        <w:t>　　　</w:t>
      </w:r>
      <w:r>
        <w:rPr>
          <w:rFonts w:hint="eastAsia"/>
          <w:u w:val="single" w:color="000000"/>
        </w:rPr>
        <w:t>　</w:t>
      </w:r>
      <w:r>
        <w:rPr>
          <w:rFonts w:hint="eastAsia"/>
        </w:rPr>
        <w:t>自治会長</w:t>
      </w:r>
      <w:r>
        <w:rPr>
          <w:rFonts w:hint="eastAsia" w:ascii="ＭＳ ゴシック" w:hAnsi="ＭＳ ゴシック" w:eastAsia="ＭＳ ゴシック"/>
          <w:b w:val="1"/>
          <w:sz w:val="28"/>
          <w:u w:val="single" w:color="000000"/>
        </w:rPr>
        <w:t>　</w:t>
      </w:r>
      <w:r>
        <w:rPr>
          <w:rFonts w:hint="eastAsia" w:ascii="AR丸ゴシック体E" w:hAnsi="AR丸ゴシック体E" w:eastAsia="AR丸ゴシック体E"/>
          <w:b w:val="1"/>
          <w:sz w:val="28"/>
          <w:u w:val="single" w:color="000000"/>
        </w:rPr>
        <w:t>　　　　　　　　　</w:t>
      </w:r>
    </w:p>
    <w:p>
      <w:pPr>
        <w:pStyle w:val="0"/>
        <w:wordWrap w:val="0"/>
        <w:jc w:val="right"/>
        <w:rPr>
          <w:rFonts w:hint="eastAsia"/>
          <w:sz w:val="28"/>
        </w:rPr>
      </w:pPr>
      <w:r>
        <w:rPr>
          <w:rFonts w:hint="eastAsia" w:ascii="ＭＳ 明朝" w:hAnsi="ＭＳ 明朝" w:eastAsia="ＭＳ 明朝"/>
          <w:b w:val="0"/>
          <w:sz w:val="24"/>
          <w:u w:val="none" w:color="000000"/>
        </w:rPr>
        <w:t>連絡先</w:t>
      </w:r>
      <w:r>
        <w:rPr>
          <w:rFonts w:hint="eastAsia" w:ascii="AR丸ゴシック体E" w:hAnsi="AR丸ゴシック体E" w:eastAsia="AR丸ゴシック体E"/>
          <w:b w:val="1"/>
          <w:sz w:val="28"/>
          <w:u w:val="single" w:color="000000"/>
        </w:rPr>
        <w:t>　　　　　　　　　　　　　</w:t>
      </w:r>
      <w:r>
        <w:rPr>
          <w:rFonts w:hint="eastAsia" w:ascii="ＭＳ ゴシック" w:hAnsi="ＭＳ ゴシック" w:eastAsia="ＭＳ ゴシック"/>
          <w:b w:val="1"/>
          <w:sz w:val="28"/>
          <w:u w:val="single" w:color="000000"/>
        </w:rPr>
        <w:t>　</w:t>
      </w:r>
    </w:p>
    <w:p>
      <w:pPr>
        <w:pStyle w:val="0"/>
        <w:jc w:val="right"/>
        <w:rPr>
          <w:rFonts w:hint="eastAsia"/>
          <w:sz w:val="18"/>
        </w:rPr>
      </w:pPr>
    </w:p>
    <w:p>
      <w:pPr>
        <w:pStyle w:val="0"/>
        <w:jc w:val="right"/>
        <w:rPr>
          <w:rFonts w:hint="eastAsia"/>
          <w:sz w:val="18"/>
        </w:rPr>
      </w:pPr>
    </w:p>
    <w:p>
      <w:pPr>
        <w:pStyle w:val="0"/>
        <w:ind w:firstLineChars="0"/>
        <w:jc w:val="left"/>
        <w:rPr>
          <w:rFonts w:hint="eastAsia"/>
          <w:sz w:val="28"/>
        </w:rPr>
      </w:pPr>
      <w:r>
        <w:rPr>
          <w:rFonts w:hint="eastAsia" w:asciiTheme="minorEastAsia" w:hAnsiTheme="minorEastAsia" w:eastAsiaTheme="minorEastAsia"/>
          <w:sz w:val="24"/>
          <w:u w:val="none" w:color="auto"/>
        </w:rPr>
        <w:t>１　まつり・行事等の名称</w:t>
      </w:r>
      <w:r>
        <w:rPr>
          <w:rFonts w:hint="eastAsia"/>
          <w:sz w:val="28"/>
          <w:u w:val="none" w:color="auto"/>
        </w:rPr>
        <w:t>　　</w:t>
      </w:r>
      <w:r>
        <w:rPr>
          <w:rFonts w:hint="eastAsia"/>
          <w:sz w:val="28"/>
          <w:u w:val="single" w:color="auto"/>
        </w:rPr>
        <w:t>　　　　　　　　　　　　　　</w:t>
      </w:r>
    </w:p>
    <w:p>
      <w:pPr>
        <w:pStyle w:val="0"/>
        <w:ind w:firstLineChars="0"/>
        <w:jc w:val="left"/>
        <w:rPr>
          <w:rFonts w:hint="eastAsia"/>
          <w:sz w:val="16"/>
        </w:rPr>
      </w:pPr>
    </w:p>
    <w:p>
      <w:pPr>
        <w:pStyle w:val="0"/>
        <w:rPr>
          <w:rFonts w:hint="eastAsia"/>
        </w:rPr>
      </w:pPr>
      <w:r>
        <w:rPr>
          <w:rFonts w:hint="eastAsia" w:asciiTheme="minorEastAsia" w:hAnsiTheme="minorEastAsia" w:eastAsiaTheme="minorEastAsia"/>
        </w:rPr>
        <w:t>２　助成要望品目　</w:t>
      </w:r>
    </w:p>
    <w:tbl>
      <w:tblPr>
        <w:tblStyle w:val="11"/>
        <w:tblW w:w="9577" w:type="dxa"/>
        <w:jc w:val="left"/>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7"/>
        <w:gridCol w:w="3074"/>
        <w:gridCol w:w="720"/>
        <w:gridCol w:w="2010"/>
        <w:gridCol w:w="2066"/>
      </w:tblGrid>
      <w:tr>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品　目</w:t>
            </w: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型　　番</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数量</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金　額</w:t>
            </w:r>
          </w:p>
          <w:p>
            <w:pPr>
              <w:pStyle w:val="0"/>
              <w:jc w:val="center"/>
              <w:rPr>
                <w:rFonts w:hint="eastAsia" w:asciiTheme="minorEastAsia" w:hAnsiTheme="minorEastAsia" w:eastAsiaTheme="minorEastAsia"/>
              </w:rPr>
            </w:pPr>
            <w:r>
              <w:rPr>
                <w:rFonts w:hint="eastAsia" w:asciiTheme="minorEastAsia" w:hAnsiTheme="minorEastAsia" w:eastAsiaTheme="minorEastAsia"/>
              </w:rPr>
              <w:t>（税込）</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保管（設置）場所</w:t>
            </w: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rPr>
            </w:pP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　</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sz w:val="28"/>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b w:val="1"/>
                <w:sz w:val="22"/>
              </w:rPr>
            </w:pPr>
            <w:r>
              <w:rPr>
                <w:rFonts w:hint="eastAsia" w:asciiTheme="minorEastAsia" w:hAnsiTheme="minorEastAsia" w:eastAsiaTheme="minorEastAsia"/>
                <w:b w:val="1"/>
                <w:sz w:val="22"/>
              </w:rPr>
              <w:t>　　　　　　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rPr>
            </w:pP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E" w:hAnsi="AR丸ゴシック体E" w:eastAsia="AR丸ゴシック体E"/>
                <w:b w:val="1"/>
                <w:sz w:val="28"/>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Theme="minorEastAsia" w:hAnsiTheme="minorEastAsia" w:eastAsiaTheme="minorEastAsia"/>
                <w:b w:val="1"/>
                <w:sz w:val="22"/>
              </w:rPr>
              <w:t>　　　　　　　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p>
        </w:tc>
      </w:tr>
      <w:tr>
        <w:trPr>
          <w:trHeight w:val="873" w:hRule="atLeast"/>
        </w:trPr>
        <w:tc>
          <w:tcPr>
            <w:tcW w:w="17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1"/>
                <w:sz w:val="22"/>
              </w:rPr>
              <w:t>　　　　　　　円</w:t>
            </w:r>
          </w:p>
        </w:tc>
        <w:tc>
          <w:tcPr>
            <w:tcW w:w="2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71" w:hRule="atLeast"/>
        </w:trPr>
        <w:tc>
          <w:tcPr>
            <w:tcW w:w="55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合計金額</w:t>
            </w:r>
            <w:r>
              <w:rPr>
                <w:rFonts w:hint="eastAsia" w:asciiTheme="minorEastAsia" w:hAnsiTheme="minorEastAsia" w:eastAsiaTheme="minorEastAsia"/>
              </w:rPr>
              <w:t>(</w:t>
            </w:r>
            <w:r>
              <w:rPr>
                <w:rFonts w:hint="eastAsia" w:asciiTheme="minorEastAsia" w:hAnsiTheme="minorEastAsia" w:eastAsiaTheme="minorEastAsia"/>
              </w:rPr>
              <w:t>総事業費</w:t>
            </w:r>
            <w:r>
              <w:rPr>
                <w:rFonts w:hint="eastAsia" w:asciiTheme="minorEastAsia" w:hAnsiTheme="minorEastAsia" w:eastAsiaTheme="minorEastAsia"/>
              </w:rPr>
              <w:t>)</w:t>
            </w:r>
          </w:p>
        </w:tc>
        <w:tc>
          <w:tcPr>
            <w:tcW w:w="4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　　　　　　　　　　　　円</w:t>
            </w:r>
          </w:p>
        </w:tc>
      </w:tr>
    </w:tbl>
    <w:p>
      <w:pPr>
        <w:pStyle w:val="0"/>
        <w:ind w:left="647" w:leftChars="100" w:hanging="420" w:hangingChars="185"/>
        <w:rPr>
          <w:rFonts w:hint="eastAsia"/>
        </w:rPr>
      </w:pPr>
    </w:p>
    <w:p>
      <w:pPr>
        <w:pStyle w:val="0"/>
        <w:rPr>
          <w:rFonts w:hint="eastAsia"/>
        </w:rPr>
      </w:pPr>
      <w:r>
        <w:rPr>
          <w:rFonts w:hint="eastAsia" w:asciiTheme="minorEastAsia" w:hAnsiTheme="minorEastAsia" w:eastAsiaTheme="minorEastAsia"/>
        </w:rPr>
        <w:t>３　助成要望の理由</w:t>
      </w:r>
    </w:p>
    <w:tbl>
      <w:tblPr>
        <w:tblStyle w:val="11"/>
        <w:tblW w:w="9324" w:type="dxa"/>
        <w:jc w:val="left"/>
        <w:tblInd w:w="358" w:type="dxa"/>
        <w:tblBorders>
          <w:top w:val="none" w:color="auto" w:sz="0" w:space="0"/>
          <w:left w:val="none" w:color="auto" w:sz="0" w:space="0"/>
          <w:bottom w:val="dashed" w:color="auto" w:sz="4" w:space="0"/>
          <w:right w:val="none" w:color="auto" w:sz="0" w:space="0"/>
          <w:insideH w:val="dashed"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24"/>
      </w:tblGrid>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r>
              <w:rPr>
                <w:rFonts w:hint="eastAsia" w:ascii="AR丸ゴシック体E" w:hAnsi="AR丸ゴシック体E" w:eastAsia="AR丸ゴシック体E"/>
                <w:b w:val="1"/>
              </w:rPr>
              <w:t>　</w:t>
            </w: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AR丸ゴシック体E" w:hAnsi="AR丸ゴシック体E" w:eastAsia="AR丸ゴシック体E"/>
                <w:b w:val="1"/>
              </w:rPr>
            </w:pP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rPr>
            </w:pPr>
          </w:p>
        </w:tc>
      </w:tr>
      <w:tr>
        <w:trPr>
          <w:trHeight w:val="567" w:hRule="atLeast"/>
        </w:trPr>
        <w:tc>
          <w:tcPr>
            <w:tcW w:w="9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spacing w:line="300" w:lineRule="exact"/>
        <w:ind w:left="0" w:leftChars="0" w:firstLine="0" w:firstLineChars="0"/>
        <w:rPr>
          <w:rFonts w:hint="default" w:ascii="ＭＳ ゴシック" w:hAnsi="ＭＳ ゴシック" w:eastAsia="ＭＳ ゴシック"/>
          <w:b w:val="1"/>
          <w:sz w:val="28"/>
          <w:u w:val="single" w:color="auto"/>
        </w:rPr>
      </w:pPr>
      <w:r>
        <w:rPr>
          <w:rFonts w:hint="eastAsia" w:ascii="ＭＳ 明朝" w:hAnsi="ＭＳ 明朝" w:eastAsia="ＭＳ 明朝"/>
          <w:b w:val="0"/>
          <w:sz w:val="24"/>
          <w:u w:val="none" w:color="auto"/>
        </w:rPr>
        <w:t>４　</w:t>
      </w:r>
      <w:r>
        <w:rPr>
          <w:rFonts w:hint="eastAsia" w:ascii="ＭＳ ゴシック" w:hAnsi="ＭＳ ゴシック" w:eastAsia="ＭＳ ゴシック"/>
          <w:b w:val="1"/>
          <w:sz w:val="28"/>
          <w:u w:val="none" w:color="auto"/>
        </w:rPr>
        <w:t>添付書類　見積書</w:t>
      </w:r>
    </w:p>
    <w:p>
      <w:pPr>
        <w:pStyle w:val="0"/>
        <w:spacing w:line="300" w:lineRule="exact"/>
        <w:ind w:leftChars="0" w:firstLine="0" w:firstLineChars="0"/>
        <w:rPr>
          <w:rFonts w:hint="default" w:ascii="ＭＳ ゴシック" w:hAnsi="ＭＳ ゴシック" w:eastAsia="ＭＳ ゴシック"/>
          <w:b w:val="1"/>
          <w:sz w:val="28"/>
          <w:u w:val="single" w:color="auto"/>
        </w:rPr>
      </w:pPr>
    </w:p>
    <w:p>
      <w:pPr>
        <w:pStyle w:val="0"/>
        <w:ind w:right="240" w:rightChars="100"/>
        <w:jc w:val="left"/>
        <w:rPr>
          <w:rFonts w:hint="default" w:ascii="ＭＳ ゴシック" w:hAnsi="ＭＳ ゴシック" w:eastAsia="ＭＳ ゴシック"/>
          <w:b w:val="1"/>
          <w:sz w:val="28"/>
        </w:rPr>
      </w:pPr>
      <w:r>
        <w:rPr>
          <w:rFonts w:hint="eastAsia" w:ascii="ＭＳ 明朝" w:hAnsi="ＭＳ 明朝" w:eastAsia="ＭＳ 明朝"/>
          <w:b w:val="0"/>
          <w:sz w:val="24"/>
          <w:u w:val="none" w:color="auto"/>
        </w:rPr>
        <w:t>５</w:t>
      </w:r>
      <w:r>
        <w:rPr>
          <w:rFonts w:hint="eastAsia" w:ascii="ＭＳ ゴシック" w:hAnsi="ＭＳ ゴシック" w:eastAsia="ＭＳ ゴシック"/>
          <w:b w:val="0"/>
          <w:sz w:val="28"/>
          <w:u w:val="none" w:color="auto"/>
        </w:rPr>
        <w:t>　</w:t>
      </w:r>
      <w:r>
        <w:rPr>
          <w:rFonts w:hint="eastAsia" w:ascii="ＭＳ ゴシック" w:hAnsi="ＭＳ ゴシック" w:eastAsia="ＭＳ ゴシック"/>
          <w:b w:val="1"/>
          <w:sz w:val="28"/>
          <w:u w:val="single" w:color="auto"/>
        </w:rPr>
        <w:t>提出期限　　令和６年８月３０日（金）</w:t>
      </w:r>
    </w:p>
    <w:sectPr>
      <w:pgSz w:w="11906" w:h="16838"/>
      <w:pgMar w:top="1134" w:right="1134" w:bottom="1134" w:left="1134" w:header="0" w:footer="227" w:gutter="0"/>
      <w:pgNumType w:start="12"/>
      <w:cols w:space="720"/>
      <w:noEndnote w:val="1"/>
      <w:textDirection w:val="lrTb"/>
      <w:docGrid w:type="lines" w:linePitch="333"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 w:name="ＤＦ平成明朝体W3">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0"/>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0"/>
  <w:drawingGridVerticalSpacing w:val="166"/>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ＤＦ平成明朝体W3"/>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227" w:hanging="227" w:hangingChars="100"/>
      <w:jc w:val="left"/>
    </w:pPr>
  </w:style>
  <w:style w:type="paragraph" w:styleId="18">
    <w:name w:val="Body Text Indent 2"/>
    <w:basedOn w:val="0"/>
    <w:next w:val="18"/>
    <w:link w:val="0"/>
    <w:uiPriority w:val="0"/>
    <w:pPr>
      <w:spacing w:line="302" w:lineRule="exact"/>
      <w:ind w:left="761" w:leftChars="235" w:hanging="228" w:hangingChars="100"/>
    </w:pPr>
    <w:rPr>
      <w:b w:val="1"/>
    </w:rPr>
  </w:style>
  <w:style w:type="paragraph" w:styleId="19">
    <w:name w:val="Body Text"/>
    <w:basedOn w:val="0"/>
    <w:next w:val="19"/>
    <w:link w:val="0"/>
    <w:uiPriority w:val="0"/>
    <w:pPr>
      <w:spacing w:line="302" w:lineRule="exact"/>
    </w:pPr>
    <w:rPr>
      <w:b w:val="1"/>
    </w:rPr>
  </w:style>
  <w:style w:type="paragraph" w:styleId="20">
    <w:name w:val="Body Text 2"/>
    <w:basedOn w:val="0"/>
    <w:next w:val="20"/>
    <w:link w:val="0"/>
    <w:uiPriority w:val="0"/>
    <w:pPr>
      <w:spacing w:line="0" w:lineRule="atLeast"/>
    </w:pPr>
    <w:rPr>
      <w:sz w:val="16"/>
    </w:rPr>
  </w:style>
  <w:style w:type="paragraph" w:styleId="21">
    <w:name w:val="Body Text 3"/>
    <w:basedOn w:val="0"/>
    <w:next w:val="21"/>
    <w:link w:val="0"/>
    <w:uiPriority w:val="0"/>
    <w:pPr>
      <w:spacing w:line="0" w:lineRule="atLeast"/>
    </w:pPr>
    <w:rPr>
      <w:sz w:val="20"/>
    </w:rPr>
  </w:style>
  <w:style w:type="paragraph" w:styleId="22">
    <w:name w:val="Block Text"/>
    <w:basedOn w:val="0"/>
    <w:next w:val="22"/>
    <w:link w:val="0"/>
    <w:uiPriority w:val="0"/>
    <w:pPr>
      <w:kinsoku w:val="0"/>
      <w:overflowPunct w:val="0"/>
      <w:autoSpaceDE w:val="0"/>
      <w:autoSpaceDN w:val="0"/>
      <w:spacing w:line="340" w:lineRule="atLeast"/>
      <w:ind w:left="678" w:right="227" w:rightChars="100" w:hanging="678" w:hangingChars="299"/>
    </w:pPr>
  </w:style>
  <w:style w:type="paragraph" w:styleId="23">
    <w:name w:val="Body Text Indent 3"/>
    <w:basedOn w:val="0"/>
    <w:next w:val="23"/>
    <w:link w:val="0"/>
    <w:uiPriority w:val="0"/>
    <w:pPr>
      <w:ind w:firstLine="228" w:firstLineChars="100"/>
    </w:pPr>
    <w:rPr>
      <w:b w:val="1"/>
    </w:rPr>
  </w:style>
  <w:style w:type="character" w:styleId="24">
    <w:name w:val="page number"/>
    <w:basedOn w:val="10"/>
    <w:next w:val="24"/>
    <w:link w:val="0"/>
    <w:uiPriority w:val="0"/>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gradFill rotWithShape="1">
          <a:gsLst>
            <a:gs pos="0">
              <a:srgbClr val="EBF0F9"/>
            </a:gs>
            <a:gs pos="100000">
              <a:srgbClr val="BAC8E8"/>
            </a:gs>
          </a:gsLst>
          <a:lin ang="5400000" scaled="1"/>
          <a:tileRect/>
        </a:gradFill>
        <a:ln w="12700" cap="flat" cmpd="sng">
          <a:solidFill>
            <a:srgbClr val="738ECB"/>
          </a:solidFill>
          <a:prstDash val="solid"/>
          <a:headEnd/>
          <a:tailEnd/>
        </a:ln>
        <a:effectLst>
          <a:outerShdw dist="28398" dir="3806097" algn="ctr" rotWithShape="0">
            <a:srgbClr val="808080">
              <a:alpha val="50000"/>
            </a:srgbClr>
          </a:outerShdw>
        </a:effectLst>
      </a:spPr>
      <a:bodyPr vertOverflow="overflow" horzOverflow="overflow" wrap="square"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1190</TotalTime>
  <Pages>3</Pages>
  <Words>2</Words>
  <Characters>641</Characters>
  <Application>JUST Note</Application>
  <Lines>114</Lines>
  <Paragraphs>64</Paragraphs>
  <Company> </Company>
  <CharactersWithSpaces>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各種補助金記載例等</dc:title>
  <dc:creator>伊香保町</dc:creator>
  <cp:lastModifiedBy>石井　千智</cp:lastModifiedBy>
  <cp:lastPrinted>2024-05-23T05:32:25Z</cp:lastPrinted>
  <dcterms:created xsi:type="dcterms:W3CDTF">2010-03-17T01:17:00Z</dcterms:created>
  <dcterms:modified xsi:type="dcterms:W3CDTF">2024-05-23T04:32:29Z</dcterms:modified>
  <cp:revision>74</cp:revision>
</cp:coreProperties>
</file>