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-1055370</wp:posOffset>
                </wp:positionV>
                <wp:extent cx="2781300" cy="84994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781300" cy="849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ＤＦ平成明朝体W7" w:hAnsi="ＤＦ平成明朝体W7" w:eastAsia="ＤＦ平成明朝体W7"/>
                                <w:color w:val="auto"/>
                                <w:sz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ＤＦ平成明朝体W7" w:hAnsi="ＤＦ平成明朝体W7" w:eastAsia="ＤＦ平成明朝体W7"/>
                                <w:color w:val="FFFFFF" w:themeColor="background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戦後</w:t>
                            </w:r>
                            <w:r>
                              <w:rPr>
                                <w:rFonts w:hint="eastAsia" w:ascii="ＤＦ平成明朝体W7" w:hAnsi="ＤＦ平成明朝体W7" w:eastAsia="ＤＦ平成明朝体W7"/>
                                <w:color w:val="FFFFFF" w:themeColor="background1"/>
                                <w:sz w:val="144"/>
                                <w:eastAsianLayout w:id="1" w:vert="1" w:vertCompress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</w:t>
                            </w:r>
                            <w:r>
                              <w:rPr>
                                <w:rFonts w:hint="eastAsia" w:ascii="ＤＦ平成明朝体W7" w:hAnsi="ＤＦ平成明朝体W7" w:eastAsia="ＤＦ平成明朝体W7"/>
                                <w:color w:val="FFFFFF" w:themeColor="background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年記念</w:t>
                            </w:r>
                          </w:p>
                          <w:p>
                            <w:pPr>
                              <w:pStyle w:val="0"/>
                              <w:ind w:firstLine="4320" w:firstLineChars="300"/>
                              <w:jc w:val="left"/>
                              <w:rPr>
                                <w:rFonts w:hint="default" w:ascii="ＤＦ平成明朝体W7" w:hAnsi="ＤＦ平成明朝体W7" w:eastAsia="ＤＦ平成明朝体W7"/>
                                <w:color w:val="auto"/>
                                <w:sz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ＤＦ平成明朝体W7" w:hAnsi="ＤＦ平成明朝体W7" w:eastAsia="ＤＦ平成明朝体W7"/>
                                <w:color w:val="FFFFFF" w:themeColor="background1"/>
                                <w:sz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平和推進展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ＤＦ平成明朝体W7" w:hAnsi="ＤＦ平成明朝体W7" w:eastAsia="ＤＦ平成明朝体W7"/>
                                <w:color w:val="auto"/>
                                <w:sz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eaVert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19pt;height:669.25pt;mso-position-horizontal-relative:text;position:absolute;margin-left:300.45pt;margin-top:-83.1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ＤＦ平成明朝体W7" w:hAnsi="ＤＦ平成明朝体W7" w:eastAsia="ＤＦ平成明朝体W7"/>
                          <w:color w:val="auto"/>
                          <w:sz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ＤＦ平成明朝体W7" w:hAnsi="ＤＦ平成明朝体W7" w:eastAsia="ＤＦ平成明朝体W7"/>
                          <w:color w:val="FFFFFF" w:themeColor="background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戦後</w:t>
                      </w:r>
                      <w:r>
                        <w:rPr>
                          <w:rFonts w:hint="eastAsia" w:ascii="ＤＦ平成明朝体W7" w:hAnsi="ＤＦ平成明朝体W7" w:eastAsia="ＤＦ平成明朝体W7"/>
                          <w:color w:val="FFFFFF" w:themeColor="background1"/>
                          <w:sz w:val="144"/>
                          <w:eastAsianLayout w:id="1" w:vert="1" w:vertCompress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</w:t>
                      </w:r>
                      <w:r>
                        <w:rPr>
                          <w:rFonts w:hint="eastAsia" w:ascii="ＤＦ平成明朝体W7" w:hAnsi="ＤＦ平成明朝体W7" w:eastAsia="ＤＦ平成明朝体W7"/>
                          <w:color w:val="FFFFFF" w:themeColor="background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年記念</w:t>
                      </w:r>
                    </w:p>
                    <w:p>
                      <w:pPr>
                        <w:pStyle w:val="0"/>
                        <w:ind w:firstLine="4320" w:firstLineChars="300"/>
                        <w:jc w:val="left"/>
                        <w:rPr>
                          <w:rFonts w:hint="default" w:ascii="ＤＦ平成明朝体W7" w:hAnsi="ＤＦ平成明朝体W7" w:eastAsia="ＤＦ平成明朝体W7"/>
                          <w:color w:val="auto"/>
                          <w:sz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ＤＦ平成明朝体W7" w:hAnsi="ＤＦ平成明朝体W7" w:eastAsia="ＤＦ平成明朝体W7"/>
                          <w:color w:val="FFFFFF" w:themeColor="background1"/>
                          <w:sz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平和推進展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ＤＦ平成明朝体W7" w:hAnsi="ＤＦ平成明朝体W7" w:eastAsia="ＤＦ平成明朝体W7"/>
                          <w:color w:val="auto"/>
                          <w:sz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-1362710</wp:posOffset>
                </wp:positionV>
                <wp:extent cx="5795010" cy="3625850"/>
                <wp:effectExtent l="0" t="0" r="635" b="63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5795010" cy="362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240" w:beforeLines="0" w:beforeAutospacing="0" w:line="0" w:lineRule="atLeas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96"/>
                              </w:rPr>
                              <w:t>12.8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月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52"/>
                              </w:rPr>
                              <w:t>～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96"/>
                              </w:rPr>
                              <w:t>12.12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金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spacing w:before="240" w:beforeLines="0" w:beforeAutospacing="0" w:line="0" w:lineRule="atLeas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before="240" w:beforeLines="0" w:beforeAutospacing="0" w:line="140" w:lineRule="exact"/>
                              <w:ind w:left="0" w:leftChars="0" w:right="210" w:rightChars="100" w:firstLine="440" w:firstLineChars="100"/>
                              <w:jc w:val="both"/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8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日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月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)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～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12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日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金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午前９時～午後５時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before="240" w:beforeLines="0" w:beforeAutospacing="0" w:line="140" w:lineRule="exact"/>
                              <w:ind w:leftChars="0" w:right="210" w:rightChars="100" w:firstLine="2781" w:firstLineChars="632"/>
                              <w:jc w:val="both"/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8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日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月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正午～午後５時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before="240" w:beforeLines="0" w:beforeAutospacing="0" w:line="140" w:lineRule="exact"/>
                              <w:ind w:leftChars="0" w:firstLine="2600" w:firstLineChars="591"/>
                              <w:jc w:val="both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12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日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金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4"/>
                              </w:rPr>
                              <w:t>午前９時～午後２時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before="240" w:beforeLines="0" w:beforeAutospacing="0" w:line="140" w:lineRule="exact"/>
                              <w:ind w:left="0" w:leftChars="0" w:firstLine="0" w:firstLineChars="0"/>
                              <w:jc w:val="both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before="240" w:beforeLines="0" w:beforeAutospacing="0" w:line="140" w:lineRule="exact"/>
                              <w:ind w:left="0" w:leftChars="0" w:firstLine="400" w:firstLineChars="100"/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40"/>
                              </w:rPr>
                              <w:t>会場／渋川市　中央公民館　展示ホール</w:t>
                            </w:r>
                          </w:p>
                          <w:p>
                            <w:pPr>
                              <w:pStyle w:val="0"/>
                              <w:ind w:left="0" w:leftChars="0" w:firstLine="550" w:firstLineChars="172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住基ネット明朝" w:hAnsi="住基ネット明朝" w:eastAsia="住基ネット明朝"/>
                                <w:b w:val="1"/>
                                <w:color w:val="FFFFFF" w:themeColor="background1"/>
                                <w:sz w:val="32"/>
                              </w:rPr>
                              <w:t>鑑賞料は無料です。ぜひ鑑賞ください。</w:t>
                            </w:r>
                          </w:p>
                          <w:p>
                            <w:pPr>
                              <w:pStyle w:val="0"/>
                              <w:ind w:left="0" w:leftChars="0" w:firstLine="550" w:firstLineChars="172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56.3pt;height:285.5pt;mso-position-horizontal-relative:text;position:absolute;margin-left:-83.7pt;margin-top:-107.3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before="240" w:beforeLines="0" w:beforeAutospacing="0" w:line="0" w:lineRule="atLeast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96"/>
                        </w:rPr>
                        <w:t>12.8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月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)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52"/>
                        </w:rPr>
                        <w:t>～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96"/>
                        </w:rPr>
                        <w:t>12.12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金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color w:val="FFFFFF" w:themeColor="background1"/>
                          <w:sz w:val="52"/>
                        </w:rPr>
                        <w:t>)</w:t>
                      </w:r>
                    </w:p>
                    <w:p>
                      <w:pPr>
                        <w:pStyle w:val="0"/>
                        <w:spacing w:before="240" w:beforeLines="0" w:beforeAutospacing="0" w:line="0" w:lineRule="atLeast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44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before="240" w:beforeLines="0" w:beforeAutospacing="0" w:line="140" w:lineRule="exact"/>
                        <w:ind w:left="0" w:leftChars="0" w:right="210" w:rightChars="100" w:firstLine="440" w:firstLineChars="100"/>
                        <w:jc w:val="both"/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8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日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月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)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～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12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日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金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 xml:space="preserve">) 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午前９時～午後５時</w:t>
                      </w:r>
                    </w:p>
                    <w:p>
                      <w:pPr>
                        <w:pStyle w:val="0"/>
                        <w:wordWrap w:val="0"/>
                        <w:spacing w:before="240" w:beforeLines="0" w:beforeAutospacing="0" w:line="140" w:lineRule="exact"/>
                        <w:ind w:leftChars="0" w:right="210" w:rightChars="100" w:firstLine="2781" w:firstLineChars="632"/>
                        <w:jc w:val="both"/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8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日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月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 xml:space="preserve">) 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正午～午後５時</w:t>
                      </w:r>
                    </w:p>
                    <w:p>
                      <w:pPr>
                        <w:pStyle w:val="0"/>
                        <w:wordWrap w:val="0"/>
                        <w:spacing w:before="240" w:beforeLines="0" w:beforeAutospacing="0" w:line="140" w:lineRule="exact"/>
                        <w:ind w:leftChars="0" w:firstLine="2600" w:firstLineChars="591"/>
                        <w:jc w:val="both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12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日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(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金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 xml:space="preserve">) </w:t>
                      </w: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4"/>
                        </w:rPr>
                        <w:t>午前９時～午後２時</w:t>
                      </w:r>
                    </w:p>
                    <w:p>
                      <w:pPr>
                        <w:pStyle w:val="0"/>
                        <w:wordWrap w:val="0"/>
                        <w:spacing w:before="240" w:beforeLines="0" w:beforeAutospacing="0" w:line="140" w:lineRule="exact"/>
                        <w:ind w:left="0" w:leftChars="0" w:firstLine="0" w:firstLineChars="0"/>
                        <w:jc w:val="both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44"/>
                        </w:rPr>
                      </w:pPr>
                    </w:p>
                    <w:p>
                      <w:pPr>
                        <w:pStyle w:val="0"/>
                        <w:spacing w:before="240" w:beforeLines="0" w:beforeAutospacing="0" w:line="140" w:lineRule="exact"/>
                        <w:ind w:left="0" w:leftChars="0" w:firstLine="400" w:firstLineChars="100"/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40"/>
                        </w:rPr>
                        <w:t>会場／渋川市　中央公民館　展示ホール</w:t>
                      </w:r>
                    </w:p>
                    <w:p>
                      <w:pPr>
                        <w:pStyle w:val="0"/>
                        <w:ind w:left="0" w:leftChars="0" w:firstLine="550" w:firstLineChars="172"/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 w:ascii="住基ネット明朝" w:hAnsi="住基ネット明朝" w:eastAsia="住基ネット明朝"/>
                          <w:b w:val="1"/>
                          <w:color w:val="FFFFFF" w:themeColor="background1"/>
                          <w:sz w:val="32"/>
                        </w:rPr>
                        <w:t>鑑賞料は無料です。ぜひ鑑賞ください。</w:t>
                      </w:r>
                    </w:p>
                    <w:p>
                      <w:pPr>
                        <w:pStyle w:val="0"/>
                        <w:ind w:left="0" w:leftChars="0" w:firstLine="550" w:firstLineChars="172"/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-1423035</wp:posOffset>
                </wp:positionV>
                <wp:extent cx="7567930" cy="11019790"/>
                <wp:effectExtent l="0" t="0" r="635" b="63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7567930" cy="110197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rgbClr val="19558B"/>
                            </a:gs>
                            <a:gs pos="100000">
                              <a:srgbClr val="81B6E7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-503316473;mso-wrap-distance-left:9pt;width:595.9pt;height:867.7pt;mso-position-horizontal-relative:text;position:absolute;margin-left:-83.7pt;margin-top:-112.05pt;mso-wrap-distance-bottom:0pt;mso-wrap-distance-right:9pt;mso-wrap-distance-top:0pt;" o:spid="_x0000_s1028" o:allowincell="t" o:allowoverlap="t" filled="t" fillcolor="#0f416f" stroked="f" strokecolor="#42709c" strokeweight="1pt" o:spt="1">
                <v:fill type="gradientRadial" color2="#81b6e7" colors="0 #0f416f;32768f #19558b;65536f #81b6e7" angle="90" focus="100%" focussize="0,0" focusposition="1,0" rotate="t">
                  <o:fill v:ext="view" type="gradientCenter"/>
                </v:fill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6473190" cy="0"/>
                <wp:effectExtent l="0" t="635" r="29210" b="10795"/>
                <wp:wrapNone/>
                <wp:docPr id="1029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7"/>
                      <wps:cNvSpPr/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9;mso-position-horizontal-relative:text;position:absolute;mso-wrap-distance-bottom:0pt;mso-wrap-distance-left:9pt;mso-wrap-distance-right:9pt;" o:spid="_x0000_s1029" o:allowincell="t" o:allowoverlap="t" filled="f" stroked="t" strokecolor="#ffffff [3212]" strokeweight="0.75pt" o:spt="20" from="-62.7pt,-91.050000000000011pt" to="447pt,-91.05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6473190" cy="0"/>
                <wp:effectExtent l="0" t="635" r="29210" b="10795"/>
                <wp:wrapNone/>
                <wp:docPr id="1030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7"/>
                      <wps:cNvSpPr/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10;mso-position-horizontal-relative:text;position:absolute;mso-wrap-distance-bottom:0pt;mso-wrap-distance-left:9pt;mso-wrap-distance-right:9pt;" o:spid="_x0000_s1030" o:allowincell="t" o:allowoverlap="t" filled="f" stroked="t" strokecolor="#ffffff [3212]" strokeweight="0.75pt" o:spt="20" from="-62.7pt,-91.050000000000011pt" to="447pt,-91.05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6473190" cy="0"/>
                <wp:effectExtent l="0" t="635" r="29210" b="10795"/>
                <wp:wrapNone/>
                <wp:docPr id="1031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7"/>
                      <wps:cNvSpPr/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11;mso-position-horizontal-relative:text;position:absolute;mso-wrap-distance-bottom:0pt;mso-wrap-distance-left:9pt;mso-wrap-distance-right:9pt;" o:spid="_x0000_s1031" o:allowincell="t" o:allowoverlap="t" filled="f" stroked="t" strokecolor="#ffffff [3212]" strokeweight="0.75pt" o:spt="20" from="-62.7pt,-91.050000000000011pt" to="447pt,-91.05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6473190" cy="0"/>
                <wp:effectExtent l="0" t="635" r="29210" b="10795"/>
                <wp:wrapNone/>
                <wp:docPr id="1032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17"/>
                      <wps:cNvSpPr/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13;mso-position-horizontal-relative:text;position:absolute;mso-wrap-distance-bottom:0pt;mso-wrap-distance-left:9pt;mso-wrap-distance-right:9pt;" o:spid="_x0000_s1032" o:allowincell="t" o:allowoverlap="t" filled="f" stroked="t" strokecolor="#ffffff [3212]" strokeweight="0.75pt" o:spt="20" from="-62.7pt,-91.050000000000011pt" to="447pt,-91.05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6473190" cy="0"/>
                <wp:effectExtent l="0" t="635" r="29210" b="10795"/>
                <wp:wrapNone/>
                <wp:docPr id="1033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17"/>
                      <wps:cNvSpPr/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14;mso-position-horizontal-relative:text;position:absolute;mso-wrap-distance-bottom:0pt;mso-wrap-distance-left:9pt;mso-wrap-distance-right:9pt;" o:spid="_x0000_s1033" o:allowincell="t" o:allowoverlap="t" filled="f" stroked="t" strokecolor="#ffffff [3212]" strokeweight="0.75pt" o:spt="20" from="-62.7pt,-91.050000000000011pt" to="447pt,-91.05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1" locked="0" layoutInCell="1" hidden="0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-1156335</wp:posOffset>
                </wp:positionV>
                <wp:extent cx="7567930" cy="11019790"/>
                <wp:effectExtent l="0" t="0" r="635" b="635"/>
                <wp:wrapNone/>
                <wp:docPr id="1034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正方形/長方形 2"/>
                      <wps:cNvSpPr/>
                      <wps:spPr>
                        <a:xfrm>
                          <a:off x="0" y="0"/>
                          <a:ext cx="7567930" cy="110197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rgbClr val="19558B"/>
                            </a:gs>
                            <a:gs pos="100000">
                              <a:srgbClr val="81B6E7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-503316468;mso-wrap-distance-left:9pt;width:595.9pt;height:867.7pt;mso-position-horizontal-relative:text;position:absolute;margin-left:-62.7pt;margin-top:-91.05pt;mso-wrap-distance-bottom:0pt;mso-wrap-distance-right:9pt;mso-wrap-distance-top:0pt;" o:spid="_x0000_s1034" o:allowincell="t" o:allowoverlap="t" filled="t" fillcolor="#0f416f" stroked="f" strokecolor="#42709c" strokeweight="1pt" o:spt="1">
                <v:fill type="gradientRadial" color2="#81b6e7" colors="0 #0f416f;32768f #19558b;65536f #81b6e7" angle="90" focus="100%" focussize="0,0" focusposition="1,0" rotate="t">
                  <o:fill v:ext="view" type="gradientCenter"/>
                </v:fill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396875</wp:posOffset>
                </wp:positionV>
                <wp:extent cx="1512570" cy="4914900"/>
                <wp:effectExtent l="0" t="0" r="635" b="635"/>
                <wp:wrapNone/>
                <wp:docPr id="1035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3"/>
                      <wps:cNvSpPr txBox="1"/>
                      <wps:spPr>
                        <a:xfrm>
                          <a:off x="0" y="0"/>
                          <a:ext cx="151257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ind w:leftChars="0" w:firstLine="0" w:firstLineChars="0"/>
                              <w:rPr>
                                <w:rFonts w:hint="default" w:ascii="ＤＦ平成明朝体W7" w:hAnsi="ＤＦ平成明朝体W7" w:eastAsia="ＤＦ平成明朝体W7"/>
                                <w:color w:val="FF0000"/>
                                <w:sz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ＤＦ平成明朝体W7" w:hAnsi="ＤＦ平成明朝体W7" w:eastAsia="ＤＦ平成明朝体W7"/>
                                <w:color w:val="FF0000"/>
                                <w:sz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あの</w:t>
                            </w:r>
                            <w:r>
                              <w:rPr>
                                <w:rFonts w:hint="default" w:ascii="ＤＦ平成明朝体W7" w:hAnsi="ＤＦ平成明朝体W7" w:eastAsia="ＤＦ平成明朝体W7"/>
                                <w:color w:val="FF0000"/>
                                <w:sz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恐ろしい悲劇を</w:t>
                            </w:r>
                          </w:p>
                          <w:p>
                            <w:pPr>
                              <w:pStyle w:val="0"/>
                              <w:ind w:firstLine="600" w:firstLineChars="100"/>
                              <w:rPr>
                                <w:rFonts w:hint="default" w:ascii="ＤＦ平成明朝体W7" w:hAnsi="ＤＦ平成明朝体W7" w:eastAsia="ＤＦ平成明朝体W7"/>
                                <w:color w:val="FFFFFF" w:themeColor="background1"/>
                                <w:sz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ＤＦ平成明朝体W7" w:hAnsi="ＤＦ平成明朝体W7" w:eastAsia="ＤＦ平成明朝体W7"/>
                                <w:color w:val="FF0000"/>
                                <w:sz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繰り返さないために･･･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ＤＦ平成明朝体W7" w:hAnsi="ＤＦ平成明朝体W7" w:eastAsia="ＤＦ平成明朝体W7"/>
                                <w:color w:val="FFFFFF" w:themeColor="background1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eaVert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6;mso-wrap-distance-left:9pt;width:119.1pt;height:387pt;mso-position-horizontal-relative:text;position:absolute;margin-left:188.8pt;margin-top:31.25pt;mso-wrap-distance-bottom:0pt;mso-wrap-distance-right:9pt;mso-wrap-distance-top:0pt;v-text-anchor:top;" o:spid="_x0000_s1035" o:allowincell="t" o:allowoverlap="t" filled="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tLeast"/>
                        <w:ind w:leftChars="0" w:firstLine="0" w:firstLineChars="0"/>
                        <w:rPr>
                          <w:rFonts w:hint="default" w:ascii="ＤＦ平成明朝体W7" w:hAnsi="ＤＦ平成明朝体W7" w:eastAsia="ＤＦ平成明朝体W7"/>
                          <w:color w:val="FF0000"/>
                          <w:sz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ＤＦ平成明朝体W7" w:hAnsi="ＤＦ平成明朝体W7" w:eastAsia="ＤＦ平成明朝体W7"/>
                          <w:color w:val="FF0000"/>
                          <w:sz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あの</w:t>
                      </w:r>
                      <w:r>
                        <w:rPr>
                          <w:rFonts w:hint="default" w:ascii="ＤＦ平成明朝体W7" w:hAnsi="ＤＦ平成明朝体W7" w:eastAsia="ＤＦ平成明朝体W7"/>
                          <w:color w:val="FF0000"/>
                          <w:sz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恐ろしい悲劇を</w:t>
                      </w:r>
                    </w:p>
                    <w:p>
                      <w:pPr>
                        <w:pStyle w:val="0"/>
                        <w:ind w:firstLine="600" w:firstLineChars="100"/>
                        <w:rPr>
                          <w:rFonts w:hint="default" w:ascii="ＤＦ平成明朝体W7" w:hAnsi="ＤＦ平成明朝体W7" w:eastAsia="ＤＦ平成明朝体W7"/>
                          <w:color w:val="FFFFFF" w:themeColor="background1"/>
                          <w:sz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default" w:ascii="ＤＦ平成明朝体W7" w:hAnsi="ＤＦ平成明朝体W7" w:eastAsia="ＤＦ平成明朝体W7"/>
                          <w:color w:val="FF0000"/>
                          <w:sz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繰り返さないために･･･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 w:ascii="ＤＦ平成明朝体W7" w:hAnsi="ＤＦ平成明朝体W7" w:eastAsia="ＤＦ平成明朝体W7"/>
                          <w:color w:val="FFFFFF" w:themeColor="background1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4906010</wp:posOffset>
                </wp:positionV>
                <wp:extent cx="6553835" cy="1386840"/>
                <wp:effectExtent l="0" t="0" r="635" b="635"/>
                <wp:wrapNone/>
                <wp:docPr id="103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4"/>
                      <wps:cNvSpPr txBox="1"/>
                      <wps:spPr>
                        <a:xfrm>
                          <a:off x="0" y="0"/>
                          <a:ext cx="6553835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Chars="0" w:firstLine="0" w:firstLineChars="0"/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32"/>
                              </w:rPr>
                              <w:t>展示内容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leftChars="0" w:firstLine="0" w:firstLineChars="0"/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32"/>
                              </w:rPr>
                              <w:t>広島平和記念資料館　サダコと折り鶴ポスター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left="210" w:leftChars="100" w:firstLine="0" w:firstLineChars="0"/>
                              <w:rPr>
                                <w:rFonts w:hint="eastAsia" w:ascii="メイリオ" w:hAnsi="メイリオ" w:eastAsia="メイリオ"/>
                                <w:b w:val="0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hint="eastAsia" w:ascii="AR Pマーカー体E" w:hAnsi="AR Pマーカー体E" w:eastAsia="AR Pマーカー体E"/>
                                <w:b w:val="0"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b w:val="0"/>
                                <w:color w:val="FFFFFF" w:themeColor="background1"/>
                                <w:sz w:val="28"/>
                              </w:rPr>
                              <w:t>歳で被爆し</w: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b w:val="0"/>
                                <w:color w:val="FFFFFF" w:themeColor="background1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b w:val="0"/>
                                <w:color w:val="FFFFFF" w:themeColor="background1"/>
                                <w:sz w:val="28"/>
                              </w:rPr>
                              <w:t>年後に白血病で亡くなった佐々木禎子さんの一生を通して、原爆被害の実相と平和の大切さを伝えるポスター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left="0" w:leftChars="0" w:firstLine="0" w:firstLineChars="0"/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b w:val="0"/>
                                <w:color w:val="FFFFFF" w:themeColor="background1"/>
                                <w:sz w:val="32"/>
                              </w:rPr>
                              <w:t>平和推進啓発作文・ポスターコンクール入賞作品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b w:val="0"/>
                                <w:color w:val="FFFFFF" w:themeColor="background1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8;mso-wrap-distance-left:9pt;width:516.04pt;height:109.2pt;mso-position-horizontal-relative:text;position:absolute;margin-left:-50.95pt;margin-top:386.3pt;mso-wrap-distance-bottom:0pt;mso-wrap-distance-right:9pt;mso-wrap-distance-top:0pt;v-text-anchor:top;" o:spid="_x0000_s103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ind w:leftChars="0" w:firstLine="0" w:firstLineChars="0"/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32"/>
                        </w:rPr>
                        <w:t>展示内容</w:t>
                      </w:r>
                    </w:p>
                    <w:p>
                      <w:pPr>
                        <w:pStyle w:val="0"/>
                        <w:spacing w:line="360" w:lineRule="exact"/>
                        <w:ind w:leftChars="0" w:firstLine="0" w:firstLineChars="0"/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32"/>
                        </w:rPr>
                        <w:t>広島平和記念資料館　サダコと折り鶴ポスター</w:t>
                      </w:r>
                    </w:p>
                    <w:p>
                      <w:pPr>
                        <w:pStyle w:val="0"/>
                        <w:spacing w:line="360" w:lineRule="exact"/>
                        <w:ind w:left="210" w:leftChars="100" w:firstLine="0" w:firstLineChars="0"/>
                        <w:rPr>
                          <w:rFonts w:hint="eastAsia" w:ascii="メイリオ" w:hAnsi="メイリオ" w:eastAsia="メイリオ"/>
                          <w:b w:val="0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hint="eastAsia" w:ascii="AR Pマーカー体E" w:hAnsi="AR Pマーカー体E" w:eastAsia="AR Pマーカー体E"/>
                          <w:b w:val="0"/>
                          <w:color w:val="FFFFFF" w:themeColor="background1"/>
                          <w:sz w:val="28"/>
                        </w:rPr>
                        <w:t>2</w:t>
                      </w:r>
                      <w:r>
                        <w:rPr>
                          <w:rFonts w:hint="eastAsia" w:ascii="AR Pマーカー体E" w:hAnsi="AR Pマーカー体E" w:eastAsia="AR Pマーカー体E"/>
                          <w:b w:val="0"/>
                          <w:color w:val="FFFFFF" w:themeColor="background1"/>
                          <w:sz w:val="28"/>
                        </w:rPr>
                        <w:t>歳で被爆し</w:t>
                      </w:r>
                      <w:r>
                        <w:rPr>
                          <w:rFonts w:hint="eastAsia" w:ascii="AR Pマーカー体E" w:hAnsi="AR Pマーカー体E" w:eastAsia="AR Pマーカー体E"/>
                          <w:b w:val="0"/>
                          <w:color w:val="FFFFFF" w:themeColor="background1"/>
                          <w:sz w:val="28"/>
                        </w:rPr>
                        <w:t>10</w:t>
                      </w:r>
                      <w:r>
                        <w:rPr>
                          <w:rFonts w:hint="eastAsia" w:ascii="AR Pマーカー体E" w:hAnsi="AR Pマーカー体E" w:eastAsia="AR Pマーカー体E"/>
                          <w:b w:val="0"/>
                          <w:color w:val="FFFFFF" w:themeColor="background1"/>
                          <w:sz w:val="28"/>
                        </w:rPr>
                        <w:t>年後に白血病で亡くなった佐々木禎子さんの一生を通して、原爆被害の実相と平和の大切さを伝えるポスター</w:t>
                      </w:r>
                    </w:p>
                    <w:p>
                      <w:pPr>
                        <w:pStyle w:val="0"/>
                        <w:spacing w:line="360" w:lineRule="exact"/>
                        <w:ind w:left="0" w:leftChars="0" w:firstLine="0" w:firstLineChars="0"/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b w:val="0"/>
                          <w:color w:val="FFFFFF" w:themeColor="background1"/>
                          <w:sz w:val="32"/>
                        </w:rPr>
                        <w:t>平和推進啓発作文・ポスターコンクール入賞作品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b w:val="0"/>
                          <w:color w:val="FFFFFF" w:themeColor="background1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5804535</wp:posOffset>
                </wp:positionV>
                <wp:extent cx="5444490" cy="1453515"/>
                <wp:effectExtent l="0" t="0" r="635" b="635"/>
                <wp:wrapNone/>
                <wp:docPr id="103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6"/>
                      <wps:cNvSpPr txBox="1"/>
                      <wps:spPr>
                        <a:xfrm>
                          <a:off x="0" y="0"/>
                          <a:ext cx="5444490" cy="1453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  <w:t>主催／渋川市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  <w:t>問い合わせ／渋川市役所　市民環境部　市民協働推進課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  <w:t>0279-22-2463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4;mso-wrap-distance-left:9pt;width:428.7pt;height:114.45pt;mso-position-horizontal-relative:text;position:absolute;margin-left:76.75pt;margin-top:457.05pt;mso-wrap-distance-bottom:0pt;mso-wrap-distance-right:9pt;mso-wrap-distance-top:0pt;v-text-anchor:top;" o:spid="_x0000_s103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  <w:t>主催／渋川市　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  <w:t>問い合わせ／渋川市役所　市民環境部　市民協働推進課</w:t>
                      </w:r>
                      <w:r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  <w:t>0279-22-2463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-850900</wp:posOffset>
                </wp:positionH>
                <wp:positionV relativeFrom="paragraph">
                  <wp:posOffset>1101090</wp:posOffset>
                </wp:positionV>
                <wp:extent cx="3248660" cy="2923540"/>
                <wp:effectExtent l="0" t="0" r="635" b="635"/>
                <wp:wrapNone/>
                <wp:docPr id="1038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7"/>
                      <wps:cNvSpPr txBox="1"/>
                      <wps:spPr>
                        <a:xfrm>
                          <a:off x="0" y="0"/>
                          <a:ext cx="3248660" cy="292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  <w:t>悲惨な戦争の終結から８０年が経過しました。戦争を知る世代はますます少なくなり、記憶は次第に風化しつつあります。永遠の平和と心豊かな生活を送ることは、私たち皆の願いです。戦争による悲惨な出来事、命の尊さを次世代に受け継いでいかなければなりません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  <w:t>渋川市では平和の資料展示をとおして、平和の大切さについて考える機会を提供します。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HGP教科書体" w:hAnsi="HGP教科書体" w:eastAsia="HGP教科書体"/>
                                <w:b w:val="1"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255.8pt;height:230.2pt;mso-position-horizontal-relative:text;position:absolute;margin-left:-67pt;margin-top:86.7pt;mso-wrap-distance-bottom:0pt;mso-wrap-distance-right:9pt;mso-wrap-distance-top:0pt;v-text-anchor:top;" o:spid="_x0000_s103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  <w:t>悲惨な戦争の終結から８０年が経過しました。戦争を知る世代はますます少なくなり、記憶は次第に風化しつつあります。永遠の平和と心豊かな生活を送ることは、私たち皆の願いです。戦争による悲惨な出来事、命の尊さを次世代に受け継いでいかなければなりません。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  <w:t>渋川市では平和の資料展示をとおして、平和の大切さについて考える機会を提供します。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P教科書体" w:hAnsi="HGP教科書体" w:eastAsia="HGP教科書体"/>
                          <w:b w:val="1"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住基ネット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1051</TotalTime>
  <Pages>1</Pages>
  <Words>11</Words>
  <Characters>435</Characters>
  <Application>JUST Note</Application>
  <Lines>49</Lines>
  <Paragraphs>18</Paragraphs>
  <CharactersWithSpaces>444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SB26NJ087</dc:creator>
  <cp:lastModifiedBy>嶋村　透</cp:lastModifiedBy>
  <cp:lastPrinted>2025-10-10T00:32:35Z</cp:lastPrinted>
  <dcterms:created xsi:type="dcterms:W3CDTF">2017-06-27T12:38:00Z</dcterms:created>
  <dcterms:modified xsi:type="dcterms:W3CDTF">2025-10-10T00:39:44Z</dcterms:modified>
  <cp:revision>14</cp:revision>
</cp:coreProperties>
</file>